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A64" w:rsidRPr="008C5253" w:rsidRDefault="001F28B6" w:rsidP="00C00A64">
      <w:pPr>
        <w:jc w:val="center"/>
        <w:rPr>
          <w:rFonts w:ascii="Arial" w:hAnsi="Arial" w:cs="Arial"/>
          <w:b/>
          <w:sz w:val="24"/>
          <w:szCs w:val="24"/>
          <w:u w:val="single"/>
        </w:rPr>
      </w:pPr>
      <w:r>
        <w:rPr>
          <w:noProof/>
        </w:rPr>
        <w:drawing>
          <wp:anchor distT="0" distB="0" distL="114300" distR="114300" simplePos="0" relativeHeight="251660288" behindDoc="0" locked="0" layoutInCell="1" allowOverlap="1" wp14:anchorId="784DFE75" wp14:editId="6327C21E">
            <wp:simplePos x="0" y="0"/>
            <wp:positionH relativeFrom="column">
              <wp:posOffset>5342890</wp:posOffset>
            </wp:positionH>
            <wp:positionV relativeFrom="paragraph">
              <wp:posOffset>-447675</wp:posOffset>
            </wp:positionV>
            <wp:extent cx="1076325" cy="1255395"/>
            <wp:effectExtent l="0" t="0" r="0" b="0"/>
            <wp:wrapNone/>
            <wp:docPr id="2" name="Picture 2" descr="http://sd.keepcalm-o-matic.co.uk/i/keep-calm-and-ib-geography-exam-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keepcalm-o-matic.co.uk/i/keep-calm-and-ib-geography-exam-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1255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900F641" wp14:editId="44F3F634">
            <wp:simplePos x="0" y="0"/>
            <wp:positionH relativeFrom="column">
              <wp:posOffset>-381000</wp:posOffset>
            </wp:positionH>
            <wp:positionV relativeFrom="paragraph">
              <wp:posOffset>-581025</wp:posOffset>
            </wp:positionV>
            <wp:extent cx="915670" cy="895350"/>
            <wp:effectExtent l="0" t="0" r="0" b="0"/>
            <wp:wrapNone/>
            <wp:docPr id="1" name="Picture 1" descr="http://img3.wikia.nocookie.net/__cb20111206080642/beybladefanon/images/b/be/IB_Logo_transparent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3.wikia.nocookie.net/__cb20111206080642/beybladefanon/images/b/be/IB_Logo_transparent_b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567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0A64" w:rsidRPr="008C5253">
        <w:rPr>
          <w:rFonts w:ascii="Arial" w:hAnsi="Arial" w:cs="Arial"/>
          <w:b/>
          <w:sz w:val="24"/>
          <w:szCs w:val="24"/>
          <w:u w:val="single"/>
        </w:rPr>
        <w:t>Geography Curriculum Expectations</w:t>
      </w:r>
      <w:r w:rsidR="00C00A64">
        <w:rPr>
          <w:rFonts w:ascii="Arial" w:hAnsi="Arial" w:cs="Arial"/>
          <w:b/>
          <w:sz w:val="24"/>
          <w:szCs w:val="24"/>
          <w:u w:val="single"/>
        </w:rPr>
        <w:t xml:space="preserve"> Checklist</w:t>
      </w:r>
      <w:r>
        <w:rPr>
          <w:rFonts w:ascii="Arial" w:hAnsi="Arial" w:cs="Arial"/>
          <w:b/>
          <w:sz w:val="24"/>
          <w:szCs w:val="24"/>
          <w:u w:val="single"/>
        </w:rPr>
        <w:t xml:space="preserve"> (Exams 2019)</w:t>
      </w:r>
      <w:r w:rsidR="00C00A64" w:rsidRPr="001278B7">
        <w:rPr>
          <w:noProof/>
          <w:lang w:eastAsia="en-CA"/>
        </w:rPr>
        <w:t xml:space="preserve"> </w:t>
      </w:r>
    </w:p>
    <w:p w:rsidR="00C00A64" w:rsidRDefault="00C00A64" w:rsidP="00C54CE2">
      <w:pPr>
        <w:spacing w:after="0"/>
        <w:jc w:val="center"/>
        <w:rPr>
          <w:rFonts w:ascii="Arial" w:hAnsi="Arial" w:cs="Arial"/>
          <w:b/>
          <w:i/>
        </w:rPr>
      </w:pPr>
      <w:r w:rsidRPr="008C5253">
        <w:rPr>
          <w:rFonts w:ascii="Arial" w:hAnsi="Arial" w:cs="Arial"/>
          <w:b/>
          <w:i/>
        </w:rPr>
        <w:t xml:space="preserve">CORE: </w:t>
      </w:r>
      <w:r>
        <w:rPr>
          <w:rFonts w:ascii="Arial" w:hAnsi="Arial" w:cs="Arial"/>
          <w:b/>
          <w:i/>
        </w:rPr>
        <w:t xml:space="preserve">Geographic Perspectives: Global Change </w:t>
      </w:r>
    </w:p>
    <w:p w:rsidR="00C00A64" w:rsidRPr="008C5253" w:rsidRDefault="001F28B6" w:rsidP="00C54CE2">
      <w:pPr>
        <w:spacing w:after="0"/>
        <w:jc w:val="center"/>
        <w:rPr>
          <w:rFonts w:ascii="Arial" w:hAnsi="Arial" w:cs="Arial"/>
          <w:b/>
          <w:i/>
        </w:rPr>
      </w:pPr>
      <w:r>
        <w:rPr>
          <w:noProof/>
        </w:rPr>
        <w:drawing>
          <wp:anchor distT="0" distB="0" distL="114300" distR="114300" simplePos="0" relativeHeight="251661312" behindDoc="0" locked="0" layoutInCell="1" allowOverlap="1" wp14:anchorId="0BD5A7B3" wp14:editId="1E8F3494">
            <wp:simplePos x="0" y="0"/>
            <wp:positionH relativeFrom="column">
              <wp:posOffset>4448175</wp:posOffset>
            </wp:positionH>
            <wp:positionV relativeFrom="paragraph">
              <wp:posOffset>10795</wp:posOffset>
            </wp:positionV>
            <wp:extent cx="657225" cy="695325"/>
            <wp:effectExtent l="0" t="0" r="0" b="0"/>
            <wp:wrapNone/>
            <wp:docPr id="3" name="Picture 3" descr="Diverse symbol people hold hands in ring around planet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verse symbol people hold hands in ring around planet eart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00A64">
        <w:rPr>
          <w:rFonts w:ascii="Arial" w:hAnsi="Arial" w:cs="Arial"/>
          <w:b/>
          <w:i/>
        </w:rPr>
        <w:t>(Paper 2)</w:t>
      </w:r>
    </w:p>
    <w:p w:rsidR="00C00A64" w:rsidRDefault="00C00A64" w:rsidP="00C54CE2">
      <w:pPr>
        <w:spacing w:after="0"/>
        <w:rPr>
          <w:rFonts w:ascii="Arial" w:hAnsi="Arial" w:cs="Arial"/>
          <w:b/>
          <w:sz w:val="18"/>
          <w:szCs w:val="18"/>
        </w:rPr>
      </w:pPr>
      <w:r w:rsidRPr="00C00A64">
        <w:rPr>
          <w:rFonts w:ascii="Arial" w:hAnsi="Arial" w:cs="Arial"/>
          <w:b/>
          <w:noProof/>
          <w:sz w:val="18"/>
          <w:szCs w:val="18"/>
        </w:rPr>
        <mc:AlternateContent>
          <mc:Choice Requires="wps">
            <w:drawing>
              <wp:anchor distT="45720" distB="45720" distL="114300" distR="114300" simplePos="0" relativeHeight="251667456" behindDoc="0" locked="0" layoutInCell="1" allowOverlap="1" wp14:anchorId="46B2A2DF" wp14:editId="4E1F0E4B">
                <wp:simplePos x="0" y="0"/>
                <wp:positionH relativeFrom="margin">
                  <wp:align>left</wp:align>
                </wp:positionH>
                <wp:positionV relativeFrom="paragraph">
                  <wp:posOffset>74295</wp:posOffset>
                </wp:positionV>
                <wp:extent cx="3800475" cy="285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285750"/>
                        </a:xfrm>
                        <a:prstGeom prst="rect">
                          <a:avLst/>
                        </a:prstGeom>
                        <a:solidFill>
                          <a:srgbClr val="FFFFFF"/>
                        </a:solidFill>
                        <a:ln w="9525">
                          <a:solidFill>
                            <a:srgbClr val="000000"/>
                          </a:solidFill>
                          <a:miter lim="800000"/>
                          <a:headEnd/>
                          <a:tailEnd/>
                        </a:ln>
                      </wps:spPr>
                      <wps:txbx>
                        <w:txbxContent>
                          <w:p w:rsidR="00936567" w:rsidRDefault="00936567" w:rsidP="00C00A64">
                            <w:pPr>
                              <w:jc w:val="both"/>
                            </w:pPr>
                            <w:r>
                              <w:rPr>
                                <w:rFonts w:ascii="Arial" w:hAnsi="Arial" w:cs="Arial"/>
                                <w:b/>
                                <w:sz w:val="18"/>
                                <w:szCs w:val="18"/>
                              </w:rPr>
                              <w:t>FOCUS: POWER, PLACES, PROCESSES and POSSIBILITIES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B2A2DF" id="_x0000_t202" coordsize="21600,21600" o:spt="202" path="m,l,21600r21600,l21600,xe">
                <v:stroke joinstyle="miter"/>
                <v:path gradientshapeok="t" o:connecttype="rect"/>
              </v:shapetype>
              <v:shape id="Text Box 2" o:spid="_x0000_s1026" type="#_x0000_t202" style="position:absolute;margin-left:0;margin-top:5.85pt;width:299.25pt;height:2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">
                <v:textbox>
                  <w:txbxContent>
                    <w:p w:rsidR="00936567" w:rsidRDefault="00936567" w:rsidP="00C00A64">
                      <w:pPr>
                        <w:jc w:val="both"/>
                      </w:pPr>
                      <w:r>
                        <w:rPr>
                          <w:rFonts w:ascii="Arial" w:hAnsi="Arial" w:cs="Arial"/>
                          <w:b/>
                          <w:sz w:val="18"/>
                          <w:szCs w:val="18"/>
                        </w:rPr>
                        <w:t>FOCUS: POWER, PLACES, PROCESSES and POSSIBILITIES</w:t>
                      </w:r>
                    </w:p>
                  </w:txbxContent>
                </v:textbox>
                <w10:wrap type="square" anchorx="margin"/>
              </v:shape>
            </w:pict>
          </mc:Fallback>
        </mc:AlternateContent>
      </w:r>
    </w:p>
    <w:p w:rsidR="00C00A64" w:rsidRPr="008C5253" w:rsidRDefault="00C00A64" w:rsidP="00C54CE2">
      <w:pPr>
        <w:spacing w:after="0"/>
        <w:rPr>
          <w:rFonts w:ascii="Arial" w:hAnsi="Arial" w:cs="Arial"/>
          <w:sz w:val="18"/>
          <w:szCs w:val="18"/>
        </w:rPr>
      </w:pPr>
      <w:r w:rsidRPr="008C5253">
        <w:rPr>
          <w:rFonts w:ascii="Arial" w:hAnsi="Arial" w:cs="Arial"/>
          <w:sz w:val="18"/>
          <w:szCs w:val="18"/>
        </w:rPr>
        <w:t xml:space="preserve"> </w:t>
      </w:r>
    </w:p>
    <w:p w:rsidR="00C54CE2" w:rsidRDefault="00C54CE2" w:rsidP="00C54CE2">
      <w:pPr>
        <w:spacing w:after="0"/>
        <w:rPr>
          <w:rFonts w:ascii="Arial" w:hAnsi="Arial" w:cs="Arial"/>
          <w:b/>
          <w:sz w:val="18"/>
          <w:szCs w:val="18"/>
        </w:rPr>
      </w:pPr>
    </w:p>
    <w:p w:rsidR="00E03A86" w:rsidRPr="008C5253" w:rsidRDefault="00E03A86" w:rsidP="00C54CE2">
      <w:pPr>
        <w:spacing w:after="0"/>
        <w:rPr>
          <w:rFonts w:ascii="Arial" w:hAnsi="Arial" w:cs="Arial"/>
          <w:b/>
          <w:sz w:val="18"/>
          <w:szCs w:val="18"/>
        </w:rPr>
      </w:pPr>
      <w:r w:rsidRPr="008C5253">
        <w:rPr>
          <w:rFonts w:ascii="Arial" w:hAnsi="Arial" w:cs="Arial"/>
          <w:b/>
          <w:sz w:val="18"/>
          <w:szCs w:val="18"/>
        </w:rPr>
        <w:t xml:space="preserve">Terms: </w:t>
      </w:r>
    </w:p>
    <w:tbl>
      <w:tblPr>
        <w:tblStyle w:val="TableGrid"/>
        <w:tblW w:w="9351" w:type="dxa"/>
        <w:tblLook w:val="04A0" w:firstRow="1" w:lastRow="0" w:firstColumn="1" w:lastColumn="0" w:noHBand="0" w:noVBand="1"/>
      </w:tblPr>
      <w:tblGrid>
        <w:gridCol w:w="2374"/>
        <w:gridCol w:w="2393"/>
        <w:gridCol w:w="2432"/>
        <w:gridCol w:w="2152"/>
      </w:tblGrid>
      <w:tr w:rsidR="008623FF" w:rsidRPr="008C5253" w:rsidTr="00C54CE2">
        <w:trPr>
          <w:trHeight w:val="257"/>
        </w:trPr>
        <w:tc>
          <w:tcPr>
            <w:tcW w:w="2374" w:type="dxa"/>
          </w:tcPr>
          <w:p w:rsidR="00E03A86" w:rsidRPr="008C5253" w:rsidRDefault="00E03A86" w:rsidP="00C54CE2">
            <w:pPr>
              <w:spacing w:after="0"/>
              <w:rPr>
                <w:rFonts w:ascii="Arial" w:hAnsi="Arial" w:cs="Arial"/>
                <w:sz w:val="18"/>
                <w:szCs w:val="18"/>
              </w:rPr>
            </w:pPr>
            <w:r>
              <w:rPr>
                <w:rFonts w:ascii="Arial" w:hAnsi="Arial" w:cs="Arial"/>
                <w:sz w:val="18"/>
                <w:szCs w:val="18"/>
              </w:rPr>
              <w:t>North-South Divide</w:t>
            </w:r>
          </w:p>
        </w:tc>
        <w:tc>
          <w:tcPr>
            <w:tcW w:w="2393" w:type="dxa"/>
          </w:tcPr>
          <w:p w:rsidR="00E03A86" w:rsidRPr="008C5253" w:rsidRDefault="00E03A86" w:rsidP="00C54CE2">
            <w:pPr>
              <w:spacing w:after="0"/>
              <w:rPr>
                <w:rFonts w:ascii="Arial" w:hAnsi="Arial" w:cs="Arial"/>
                <w:sz w:val="18"/>
                <w:szCs w:val="18"/>
              </w:rPr>
            </w:pPr>
            <w:r>
              <w:rPr>
                <w:rFonts w:ascii="Arial" w:hAnsi="Arial" w:cs="Arial"/>
                <w:sz w:val="18"/>
                <w:szCs w:val="18"/>
              </w:rPr>
              <w:t>development gap</w:t>
            </w:r>
          </w:p>
        </w:tc>
        <w:tc>
          <w:tcPr>
            <w:tcW w:w="2432" w:type="dxa"/>
          </w:tcPr>
          <w:p w:rsidR="00E03A86" w:rsidRPr="008C5253" w:rsidRDefault="00E03A86" w:rsidP="00C54CE2">
            <w:pPr>
              <w:spacing w:after="0"/>
              <w:rPr>
                <w:rFonts w:ascii="Arial" w:hAnsi="Arial" w:cs="Arial"/>
                <w:sz w:val="18"/>
                <w:szCs w:val="18"/>
              </w:rPr>
            </w:pPr>
            <w:r>
              <w:rPr>
                <w:rFonts w:ascii="Arial" w:hAnsi="Arial" w:cs="Arial"/>
                <w:sz w:val="18"/>
                <w:szCs w:val="18"/>
              </w:rPr>
              <w:t>OPEC</w:t>
            </w:r>
          </w:p>
        </w:tc>
        <w:tc>
          <w:tcPr>
            <w:tcW w:w="2152" w:type="dxa"/>
          </w:tcPr>
          <w:p w:rsidR="00E03A86" w:rsidRPr="008C5253" w:rsidRDefault="00E03A86" w:rsidP="00C54CE2">
            <w:pPr>
              <w:spacing w:after="0"/>
              <w:rPr>
                <w:rFonts w:ascii="Arial" w:hAnsi="Arial" w:cs="Arial"/>
                <w:sz w:val="18"/>
                <w:szCs w:val="18"/>
              </w:rPr>
            </w:pPr>
            <w:r>
              <w:rPr>
                <w:rFonts w:ascii="Arial" w:hAnsi="Arial" w:cs="Arial"/>
                <w:sz w:val="18"/>
                <w:szCs w:val="18"/>
              </w:rPr>
              <w:t>G7/G8</w:t>
            </w:r>
            <w:r w:rsidRPr="008C5253">
              <w:rPr>
                <w:rFonts w:ascii="Arial" w:hAnsi="Arial" w:cs="Arial"/>
                <w:sz w:val="18"/>
                <w:szCs w:val="18"/>
              </w:rPr>
              <w:t xml:space="preserve"> </w:t>
            </w:r>
          </w:p>
        </w:tc>
      </w:tr>
      <w:tr w:rsidR="008623FF" w:rsidRPr="008C5253" w:rsidTr="00C54CE2">
        <w:trPr>
          <w:trHeight w:val="142"/>
        </w:trPr>
        <w:tc>
          <w:tcPr>
            <w:tcW w:w="2374" w:type="dxa"/>
          </w:tcPr>
          <w:p w:rsidR="00E03A86" w:rsidRPr="008C5253" w:rsidRDefault="00E03A86" w:rsidP="00C54CE2">
            <w:pPr>
              <w:spacing w:after="0"/>
              <w:rPr>
                <w:rFonts w:ascii="Arial" w:hAnsi="Arial" w:cs="Arial"/>
                <w:sz w:val="18"/>
                <w:szCs w:val="18"/>
              </w:rPr>
            </w:pPr>
            <w:r>
              <w:rPr>
                <w:rFonts w:ascii="Arial" w:hAnsi="Arial" w:cs="Arial"/>
                <w:sz w:val="18"/>
                <w:szCs w:val="18"/>
              </w:rPr>
              <w:t>G10 OR Paris Club</w:t>
            </w:r>
          </w:p>
        </w:tc>
        <w:tc>
          <w:tcPr>
            <w:tcW w:w="2393" w:type="dxa"/>
          </w:tcPr>
          <w:p w:rsidR="00E03A86" w:rsidRPr="008C5253" w:rsidRDefault="00E03A86" w:rsidP="00C54CE2">
            <w:pPr>
              <w:spacing w:after="0"/>
              <w:rPr>
                <w:rFonts w:ascii="Arial" w:hAnsi="Arial" w:cs="Arial"/>
                <w:sz w:val="18"/>
                <w:szCs w:val="18"/>
              </w:rPr>
            </w:pPr>
            <w:r>
              <w:rPr>
                <w:rFonts w:ascii="Arial" w:hAnsi="Arial" w:cs="Arial"/>
                <w:sz w:val="18"/>
                <w:szCs w:val="18"/>
              </w:rPr>
              <w:t>LIC/MIC/HIC/NIC/RIC/CPE</w:t>
            </w:r>
          </w:p>
        </w:tc>
        <w:tc>
          <w:tcPr>
            <w:tcW w:w="2432" w:type="dxa"/>
          </w:tcPr>
          <w:p w:rsidR="00E03A86" w:rsidRPr="008C5253" w:rsidRDefault="00E03A86" w:rsidP="00C54CE2">
            <w:pPr>
              <w:spacing w:after="0"/>
              <w:rPr>
                <w:rFonts w:ascii="Arial" w:hAnsi="Arial" w:cs="Arial"/>
                <w:sz w:val="18"/>
                <w:szCs w:val="18"/>
              </w:rPr>
            </w:pPr>
            <w:r>
              <w:rPr>
                <w:rFonts w:ascii="Arial" w:hAnsi="Arial" w:cs="Arial"/>
                <w:sz w:val="18"/>
                <w:szCs w:val="18"/>
              </w:rPr>
              <w:t>migrant labourers</w:t>
            </w:r>
          </w:p>
        </w:tc>
        <w:tc>
          <w:tcPr>
            <w:tcW w:w="2152" w:type="dxa"/>
          </w:tcPr>
          <w:p w:rsidR="00E03A86" w:rsidRPr="008C5253" w:rsidRDefault="00E03A86" w:rsidP="00C54CE2">
            <w:pPr>
              <w:spacing w:after="0"/>
              <w:rPr>
                <w:rFonts w:ascii="Arial" w:hAnsi="Arial" w:cs="Arial"/>
                <w:sz w:val="18"/>
                <w:szCs w:val="18"/>
              </w:rPr>
            </w:pPr>
            <w:r>
              <w:rPr>
                <w:rFonts w:ascii="Arial" w:hAnsi="Arial" w:cs="Arial"/>
                <w:sz w:val="18"/>
                <w:szCs w:val="18"/>
              </w:rPr>
              <w:t>circular migration</w:t>
            </w:r>
          </w:p>
        </w:tc>
      </w:tr>
      <w:tr w:rsidR="008623FF" w:rsidRPr="008C5253" w:rsidTr="00C54CE2">
        <w:trPr>
          <w:trHeight w:val="142"/>
        </w:trPr>
        <w:tc>
          <w:tcPr>
            <w:tcW w:w="2374" w:type="dxa"/>
          </w:tcPr>
          <w:p w:rsidR="00E03A86" w:rsidRPr="008C5253" w:rsidRDefault="00E03A86" w:rsidP="00C54CE2">
            <w:pPr>
              <w:spacing w:after="0"/>
              <w:rPr>
                <w:rFonts w:ascii="Arial" w:hAnsi="Arial" w:cs="Arial"/>
                <w:sz w:val="18"/>
                <w:szCs w:val="18"/>
              </w:rPr>
            </w:pPr>
            <w:r>
              <w:rPr>
                <w:rFonts w:ascii="Arial" w:hAnsi="Arial" w:cs="Arial"/>
                <w:sz w:val="18"/>
                <w:szCs w:val="18"/>
              </w:rPr>
              <w:t>natural increase</w:t>
            </w:r>
          </w:p>
        </w:tc>
        <w:tc>
          <w:tcPr>
            <w:tcW w:w="2393" w:type="dxa"/>
          </w:tcPr>
          <w:p w:rsidR="00E03A86" w:rsidRPr="008C5253" w:rsidRDefault="00E03A86" w:rsidP="00C54CE2">
            <w:pPr>
              <w:spacing w:after="0"/>
              <w:rPr>
                <w:rFonts w:ascii="Arial" w:hAnsi="Arial" w:cs="Arial"/>
                <w:sz w:val="18"/>
                <w:szCs w:val="18"/>
              </w:rPr>
            </w:pPr>
            <w:r>
              <w:rPr>
                <w:rFonts w:ascii="Arial" w:hAnsi="Arial" w:cs="Arial"/>
                <w:sz w:val="18"/>
                <w:szCs w:val="18"/>
              </w:rPr>
              <w:t>doubling time</w:t>
            </w:r>
          </w:p>
        </w:tc>
        <w:tc>
          <w:tcPr>
            <w:tcW w:w="2432" w:type="dxa"/>
          </w:tcPr>
          <w:p w:rsidR="00E03A86" w:rsidRPr="008C5253" w:rsidRDefault="00E03A86" w:rsidP="00C54CE2">
            <w:pPr>
              <w:spacing w:after="0"/>
              <w:rPr>
                <w:rFonts w:ascii="Arial" w:hAnsi="Arial" w:cs="Arial"/>
                <w:sz w:val="18"/>
                <w:szCs w:val="18"/>
              </w:rPr>
            </w:pPr>
            <w:r>
              <w:rPr>
                <w:rFonts w:ascii="Arial" w:hAnsi="Arial" w:cs="Arial"/>
                <w:sz w:val="18"/>
                <w:szCs w:val="18"/>
              </w:rPr>
              <w:t>population momentum</w:t>
            </w:r>
          </w:p>
        </w:tc>
        <w:tc>
          <w:tcPr>
            <w:tcW w:w="2152" w:type="dxa"/>
          </w:tcPr>
          <w:p w:rsidR="00E03A86" w:rsidRPr="008C5253" w:rsidRDefault="00E03A86" w:rsidP="00C54CE2">
            <w:pPr>
              <w:spacing w:after="0"/>
              <w:rPr>
                <w:rFonts w:ascii="Arial" w:hAnsi="Arial" w:cs="Arial"/>
                <w:sz w:val="18"/>
                <w:szCs w:val="18"/>
              </w:rPr>
            </w:pPr>
            <w:r>
              <w:rPr>
                <w:rFonts w:ascii="Arial" w:hAnsi="Arial" w:cs="Arial"/>
                <w:sz w:val="18"/>
                <w:szCs w:val="18"/>
              </w:rPr>
              <w:t>population projections</w:t>
            </w:r>
          </w:p>
        </w:tc>
      </w:tr>
      <w:tr w:rsidR="008623FF" w:rsidRPr="008C5253" w:rsidTr="00C54CE2">
        <w:trPr>
          <w:trHeight w:val="142"/>
        </w:trPr>
        <w:tc>
          <w:tcPr>
            <w:tcW w:w="2374" w:type="dxa"/>
          </w:tcPr>
          <w:p w:rsidR="00E03A86" w:rsidRDefault="008623FF" w:rsidP="00C54CE2">
            <w:pPr>
              <w:spacing w:after="0"/>
              <w:rPr>
                <w:rFonts w:ascii="Arial" w:hAnsi="Arial" w:cs="Arial"/>
                <w:sz w:val="18"/>
                <w:szCs w:val="18"/>
              </w:rPr>
            </w:pPr>
            <w:r>
              <w:rPr>
                <w:rFonts w:ascii="Arial" w:hAnsi="Arial" w:cs="Arial"/>
                <w:sz w:val="18"/>
                <w:szCs w:val="18"/>
              </w:rPr>
              <w:t>Malthusian/Cornucopian views</w:t>
            </w:r>
          </w:p>
        </w:tc>
        <w:tc>
          <w:tcPr>
            <w:tcW w:w="2393" w:type="dxa"/>
          </w:tcPr>
          <w:p w:rsidR="00E03A86" w:rsidRDefault="00E03A86" w:rsidP="00C54CE2">
            <w:pPr>
              <w:spacing w:after="0"/>
              <w:rPr>
                <w:rFonts w:ascii="Arial" w:hAnsi="Arial" w:cs="Arial"/>
                <w:sz w:val="18"/>
                <w:szCs w:val="18"/>
              </w:rPr>
            </w:pPr>
            <w:r>
              <w:rPr>
                <w:rFonts w:ascii="Arial" w:hAnsi="Arial" w:cs="Arial"/>
                <w:sz w:val="18"/>
                <w:szCs w:val="18"/>
              </w:rPr>
              <w:t>dependency ratio/ageing ratio/ODR</w:t>
            </w:r>
          </w:p>
        </w:tc>
        <w:tc>
          <w:tcPr>
            <w:tcW w:w="2432" w:type="dxa"/>
          </w:tcPr>
          <w:p w:rsidR="00E03A86" w:rsidRDefault="00E03A86" w:rsidP="00C54CE2">
            <w:pPr>
              <w:spacing w:after="0"/>
              <w:rPr>
                <w:rFonts w:ascii="Arial" w:hAnsi="Arial" w:cs="Arial"/>
                <w:sz w:val="18"/>
                <w:szCs w:val="18"/>
              </w:rPr>
            </w:pPr>
            <w:r>
              <w:rPr>
                <w:rFonts w:ascii="Arial" w:hAnsi="Arial" w:cs="Arial"/>
                <w:sz w:val="18"/>
                <w:szCs w:val="18"/>
              </w:rPr>
              <w:t xml:space="preserve">pro- and anti- </w:t>
            </w:r>
            <w:proofErr w:type="spellStart"/>
            <w:r>
              <w:rPr>
                <w:rFonts w:ascii="Arial" w:hAnsi="Arial" w:cs="Arial"/>
                <w:sz w:val="18"/>
                <w:szCs w:val="18"/>
              </w:rPr>
              <w:t>natalist</w:t>
            </w:r>
            <w:proofErr w:type="spellEnd"/>
            <w:r>
              <w:rPr>
                <w:rFonts w:ascii="Arial" w:hAnsi="Arial" w:cs="Arial"/>
                <w:sz w:val="18"/>
                <w:szCs w:val="18"/>
              </w:rPr>
              <w:t xml:space="preserve"> strategies</w:t>
            </w:r>
          </w:p>
        </w:tc>
        <w:tc>
          <w:tcPr>
            <w:tcW w:w="2152" w:type="dxa"/>
          </w:tcPr>
          <w:p w:rsidR="00E03A86" w:rsidRDefault="008623FF" w:rsidP="00C54CE2">
            <w:pPr>
              <w:spacing w:after="0"/>
              <w:rPr>
                <w:rFonts w:ascii="Arial" w:hAnsi="Arial" w:cs="Arial"/>
                <w:sz w:val="18"/>
                <w:szCs w:val="18"/>
              </w:rPr>
            </w:pPr>
            <w:r>
              <w:rPr>
                <w:rFonts w:ascii="Arial" w:hAnsi="Arial" w:cs="Arial"/>
                <w:sz w:val="18"/>
                <w:szCs w:val="18"/>
              </w:rPr>
              <w:t>positive/negative feedback systems</w:t>
            </w:r>
          </w:p>
        </w:tc>
      </w:tr>
      <w:tr w:rsidR="008623FF" w:rsidRPr="008C5253" w:rsidTr="00C54CE2">
        <w:trPr>
          <w:trHeight w:val="142"/>
        </w:trPr>
        <w:tc>
          <w:tcPr>
            <w:tcW w:w="2374" w:type="dxa"/>
          </w:tcPr>
          <w:p w:rsidR="00E03A86" w:rsidRDefault="00E03A86" w:rsidP="00C54CE2">
            <w:pPr>
              <w:spacing w:after="0"/>
              <w:rPr>
                <w:rFonts w:ascii="Arial" w:hAnsi="Arial" w:cs="Arial"/>
                <w:sz w:val="18"/>
                <w:szCs w:val="18"/>
              </w:rPr>
            </w:pPr>
            <w:r>
              <w:rPr>
                <w:rFonts w:ascii="Arial" w:hAnsi="Arial" w:cs="Arial"/>
                <w:sz w:val="18"/>
                <w:szCs w:val="18"/>
              </w:rPr>
              <w:t xml:space="preserve">IDPs </w:t>
            </w:r>
          </w:p>
        </w:tc>
        <w:tc>
          <w:tcPr>
            <w:tcW w:w="2393" w:type="dxa"/>
          </w:tcPr>
          <w:p w:rsidR="00E03A86" w:rsidRDefault="00E03A86" w:rsidP="00C54CE2">
            <w:pPr>
              <w:spacing w:after="0"/>
              <w:rPr>
                <w:rFonts w:ascii="Arial" w:hAnsi="Arial" w:cs="Arial"/>
                <w:sz w:val="18"/>
                <w:szCs w:val="18"/>
              </w:rPr>
            </w:pPr>
            <w:r>
              <w:rPr>
                <w:rFonts w:ascii="Arial" w:hAnsi="Arial" w:cs="Arial"/>
                <w:sz w:val="18"/>
                <w:szCs w:val="18"/>
              </w:rPr>
              <w:t>demographic dividend</w:t>
            </w:r>
          </w:p>
        </w:tc>
        <w:tc>
          <w:tcPr>
            <w:tcW w:w="2432" w:type="dxa"/>
          </w:tcPr>
          <w:p w:rsidR="00E03A86" w:rsidRDefault="008623FF" w:rsidP="00C54CE2">
            <w:pPr>
              <w:spacing w:after="0"/>
              <w:rPr>
                <w:rFonts w:ascii="Arial" w:hAnsi="Arial" w:cs="Arial"/>
                <w:sz w:val="18"/>
                <w:szCs w:val="18"/>
              </w:rPr>
            </w:pPr>
            <w:r>
              <w:rPr>
                <w:rFonts w:ascii="Arial" w:hAnsi="Arial" w:cs="Arial"/>
                <w:sz w:val="18"/>
                <w:szCs w:val="18"/>
              </w:rPr>
              <w:t>global energy balance</w:t>
            </w:r>
          </w:p>
        </w:tc>
        <w:tc>
          <w:tcPr>
            <w:tcW w:w="2152" w:type="dxa"/>
          </w:tcPr>
          <w:p w:rsidR="00E03A86" w:rsidRDefault="008623FF" w:rsidP="00C54CE2">
            <w:pPr>
              <w:spacing w:after="0"/>
              <w:rPr>
                <w:rFonts w:ascii="Arial" w:hAnsi="Arial" w:cs="Arial"/>
                <w:sz w:val="18"/>
                <w:szCs w:val="18"/>
              </w:rPr>
            </w:pPr>
            <w:r>
              <w:rPr>
                <w:rFonts w:ascii="Arial" w:hAnsi="Arial" w:cs="Arial"/>
                <w:sz w:val="18"/>
                <w:szCs w:val="18"/>
              </w:rPr>
              <w:t>stewardship</w:t>
            </w:r>
          </w:p>
        </w:tc>
      </w:tr>
      <w:tr w:rsidR="008623FF" w:rsidRPr="008C5253" w:rsidTr="00C54CE2">
        <w:trPr>
          <w:trHeight w:val="142"/>
        </w:trPr>
        <w:tc>
          <w:tcPr>
            <w:tcW w:w="2374" w:type="dxa"/>
          </w:tcPr>
          <w:p w:rsidR="008623FF" w:rsidRDefault="008623FF" w:rsidP="00C54CE2">
            <w:pPr>
              <w:spacing w:after="0"/>
              <w:rPr>
                <w:rFonts w:ascii="Arial" w:hAnsi="Arial" w:cs="Arial"/>
                <w:sz w:val="18"/>
                <w:szCs w:val="18"/>
              </w:rPr>
            </w:pPr>
            <w:r>
              <w:rPr>
                <w:rFonts w:ascii="Arial" w:hAnsi="Arial" w:cs="Arial"/>
                <w:sz w:val="18"/>
                <w:szCs w:val="18"/>
              </w:rPr>
              <w:t>total fertility rate</w:t>
            </w:r>
          </w:p>
        </w:tc>
        <w:tc>
          <w:tcPr>
            <w:tcW w:w="2393" w:type="dxa"/>
          </w:tcPr>
          <w:p w:rsidR="008623FF" w:rsidRDefault="008623FF" w:rsidP="00C54CE2">
            <w:pPr>
              <w:spacing w:after="0"/>
              <w:rPr>
                <w:rFonts w:ascii="Arial" w:hAnsi="Arial" w:cs="Arial"/>
                <w:sz w:val="18"/>
                <w:szCs w:val="18"/>
              </w:rPr>
            </w:pPr>
            <w:r>
              <w:rPr>
                <w:rFonts w:ascii="Arial" w:hAnsi="Arial" w:cs="Arial"/>
                <w:sz w:val="18"/>
                <w:szCs w:val="18"/>
              </w:rPr>
              <w:t>circular economy</w:t>
            </w:r>
          </w:p>
        </w:tc>
        <w:tc>
          <w:tcPr>
            <w:tcW w:w="2432" w:type="dxa"/>
          </w:tcPr>
          <w:p w:rsidR="008623FF" w:rsidRDefault="008623FF" w:rsidP="00C54CE2">
            <w:pPr>
              <w:spacing w:after="0"/>
              <w:rPr>
                <w:rFonts w:ascii="Arial" w:hAnsi="Arial" w:cs="Arial"/>
                <w:sz w:val="18"/>
                <w:szCs w:val="18"/>
              </w:rPr>
            </w:pPr>
            <w:r>
              <w:rPr>
                <w:rFonts w:ascii="Arial" w:hAnsi="Arial" w:cs="Arial"/>
                <w:sz w:val="18"/>
                <w:szCs w:val="18"/>
              </w:rPr>
              <w:t>water-food-energy nexus</w:t>
            </w:r>
          </w:p>
        </w:tc>
        <w:tc>
          <w:tcPr>
            <w:tcW w:w="2152" w:type="dxa"/>
          </w:tcPr>
          <w:p w:rsidR="008623FF" w:rsidRDefault="008623FF" w:rsidP="00C54CE2">
            <w:pPr>
              <w:spacing w:after="0"/>
              <w:rPr>
                <w:rFonts w:ascii="Arial" w:hAnsi="Arial" w:cs="Arial"/>
                <w:sz w:val="18"/>
                <w:szCs w:val="18"/>
              </w:rPr>
            </w:pPr>
            <w:r>
              <w:rPr>
                <w:rFonts w:ascii="Arial" w:hAnsi="Arial" w:cs="Arial"/>
                <w:sz w:val="18"/>
                <w:szCs w:val="18"/>
              </w:rPr>
              <w:t>mitigation/adaptation strategies</w:t>
            </w:r>
          </w:p>
        </w:tc>
      </w:tr>
    </w:tbl>
    <w:p w:rsidR="00D214B5" w:rsidRDefault="00D214B5" w:rsidP="00D214B5">
      <w:pPr>
        <w:spacing w:after="0"/>
        <w:rPr>
          <w:rFonts w:ascii="Arial" w:hAnsi="Arial" w:cs="Arial"/>
          <w:b/>
          <w:sz w:val="18"/>
          <w:szCs w:val="18"/>
        </w:rPr>
      </w:pPr>
    </w:p>
    <w:p w:rsidR="00E03A86" w:rsidRPr="00D214B5" w:rsidRDefault="00D214B5" w:rsidP="00D214B5">
      <w:pPr>
        <w:pStyle w:val="ListParagraph"/>
        <w:numPr>
          <w:ilvl w:val="0"/>
          <w:numId w:val="28"/>
        </w:numPr>
        <w:spacing w:after="0"/>
        <w:rPr>
          <w:rFonts w:ascii="Arial" w:hAnsi="Arial" w:cs="Arial"/>
          <w:b/>
          <w:sz w:val="18"/>
          <w:szCs w:val="18"/>
        </w:rPr>
      </w:pPr>
      <w:r w:rsidRPr="00D214B5">
        <w:rPr>
          <w:rFonts w:ascii="Arial" w:hAnsi="Arial" w:cs="Arial"/>
          <w:b/>
          <w:sz w:val="18"/>
          <w:szCs w:val="18"/>
        </w:rPr>
        <w:t>Changing Population</w:t>
      </w:r>
    </w:p>
    <w:tbl>
      <w:tblPr>
        <w:tblStyle w:val="TableGrid"/>
        <w:tblW w:w="0" w:type="auto"/>
        <w:tblLook w:val="04A0" w:firstRow="1" w:lastRow="0" w:firstColumn="1" w:lastColumn="0" w:noHBand="0" w:noVBand="1"/>
      </w:tblPr>
      <w:tblGrid>
        <w:gridCol w:w="8549"/>
        <w:gridCol w:w="801"/>
      </w:tblGrid>
      <w:tr w:rsidR="00C00A64" w:rsidRPr="008C5253" w:rsidTr="005120B0">
        <w:tc>
          <w:tcPr>
            <w:tcW w:w="8549" w:type="dxa"/>
            <w:tcBorders>
              <w:bottom w:val="single" w:sz="4" w:space="0" w:color="auto"/>
            </w:tcBorders>
          </w:tcPr>
          <w:p w:rsidR="00C00A64" w:rsidRPr="00C00A64" w:rsidRDefault="00C00A64" w:rsidP="00C54CE2">
            <w:pPr>
              <w:spacing w:after="0"/>
              <w:rPr>
                <w:rFonts w:ascii="Arial" w:hAnsi="Arial" w:cs="Arial"/>
                <w:sz w:val="18"/>
                <w:szCs w:val="18"/>
              </w:rPr>
            </w:pPr>
            <w:r>
              <w:rPr>
                <w:rFonts w:ascii="Arial" w:hAnsi="Arial" w:cs="Arial"/>
                <w:sz w:val="18"/>
                <w:szCs w:val="18"/>
              </w:rPr>
              <w:t>Population and econo</w:t>
            </w:r>
            <w:r w:rsidR="00936567">
              <w:rPr>
                <w:rFonts w:ascii="Arial" w:hAnsi="Arial" w:cs="Arial"/>
                <w:sz w:val="18"/>
                <w:szCs w:val="18"/>
              </w:rPr>
              <w:t>mic and development patterns – H</w:t>
            </w:r>
            <w:r>
              <w:rPr>
                <w:rFonts w:ascii="Arial" w:hAnsi="Arial" w:cs="Arial"/>
                <w:sz w:val="18"/>
                <w:szCs w:val="18"/>
              </w:rPr>
              <w:t>ow population varies between PLACES</w:t>
            </w:r>
          </w:p>
          <w:p w:rsidR="00C00A64" w:rsidRDefault="00C00A64" w:rsidP="00DD7DF8">
            <w:pPr>
              <w:pStyle w:val="ListParagraph"/>
              <w:numPr>
                <w:ilvl w:val="0"/>
                <w:numId w:val="11"/>
              </w:numPr>
              <w:spacing w:after="0"/>
              <w:rPr>
                <w:rFonts w:ascii="Arial" w:hAnsi="Arial" w:cs="Arial"/>
                <w:sz w:val="18"/>
                <w:szCs w:val="18"/>
              </w:rPr>
            </w:pPr>
            <w:r w:rsidRPr="00C00A64">
              <w:rPr>
                <w:rFonts w:ascii="Arial" w:hAnsi="Arial" w:cs="Arial"/>
                <w:sz w:val="18"/>
                <w:szCs w:val="18"/>
              </w:rPr>
              <w:t xml:space="preserve">Physical and human factors affecting population distribution at the global scale.  </w:t>
            </w:r>
          </w:p>
          <w:p w:rsidR="00C00A64" w:rsidRDefault="00C00A64" w:rsidP="00DD7DF8">
            <w:pPr>
              <w:pStyle w:val="ListParagraph"/>
              <w:numPr>
                <w:ilvl w:val="0"/>
                <w:numId w:val="11"/>
              </w:numPr>
              <w:spacing w:after="0"/>
              <w:rPr>
                <w:rFonts w:ascii="Arial" w:hAnsi="Arial" w:cs="Arial"/>
                <w:sz w:val="18"/>
                <w:szCs w:val="18"/>
              </w:rPr>
            </w:pPr>
            <w:r w:rsidRPr="00C00A64">
              <w:rPr>
                <w:rFonts w:ascii="Arial" w:hAnsi="Arial" w:cs="Arial"/>
                <w:sz w:val="18"/>
                <w:szCs w:val="18"/>
              </w:rPr>
              <w:t xml:space="preserve">Global patterns and classification of economic development: low- middle- and high- income countries.  </w:t>
            </w:r>
          </w:p>
          <w:p w:rsidR="00C00A64" w:rsidRDefault="00C00A64" w:rsidP="00DD7DF8">
            <w:pPr>
              <w:pStyle w:val="ListParagraph"/>
              <w:numPr>
                <w:ilvl w:val="0"/>
                <w:numId w:val="11"/>
              </w:numPr>
              <w:spacing w:after="0"/>
              <w:rPr>
                <w:rFonts w:ascii="Arial" w:hAnsi="Arial" w:cs="Arial"/>
                <w:sz w:val="18"/>
                <w:szCs w:val="18"/>
              </w:rPr>
            </w:pPr>
            <w:r w:rsidRPr="00C00A64">
              <w:rPr>
                <w:rFonts w:ascii="Arial" w:hAnsi="Arial" w:cs="Arial"/>
                <w:sz w:val="18"/>
                <w:szCs w:val="18"/>
              </w:rPr>
              <w:t>P</w:t>
            </w:r>
            <w:r>
              <w:rPr>
                <w:rFonts w:ascii="Arial" w:hAnsi="Arial" w:cs="Arial"/>
                <w:sz w:val="18"/>
                <w:szCs w:val="18"/>
              </w:rPr>
              <w:t>opulation distribution and economic development at the national scale, including voluntary internal migration, core-periphery patterns and megacity growth.</w:t>
            </w:r>
          </w:p>
          <w:p w:rsidR="00C00A64" w:rsidRPr="00C00A64" w:rsidRDefault="00936567" w:rsidP="00936567">
            <w:pPr>
              <w:pStyle w:val="ListParagraph"/>
              <w:spacing w:after="0"/>
              <w:rPr>
                <w:rFonts w:ascii="Arial" w:hAnsi="Arial" w:cs="Arial"/>
                <w:sz w:val="18"/>
                <w:szCs w:val="18"/>
              </w:rPr>
            </w:pPr>
            <w:r>
              <w:rPr>
                <w:rFonts w:ascii="Arial" w:hAnsi="Arial" w:cs="Arial"/>
                <w:sz w:val="18"/>
                <w:szCs w:val="18"/>
              </w:rPr>
              <w:sym w:font="Wingdings" w:char="F052"/>
            </w:r>
            <w:r>
              <w:rPr>
                <w:rFonts w:ascii="Arial" w:hAnsi="Arial" w:cs="Arial"/>
                <w:sz w:val="18"/>
                <w:szCs w:val="18"/>
              </w:rPr>
              <w:t xml:space="preserve"> </w:t>
            </w:r>
            <w:r w:rsidR="00C00A64" w:rsidRPr="006E3B05">
              <w:rPr>
                <w:rFonts w:ascii="Arial" w:hAnsi="Arial" w:cs="Arial"/>
                <w:i/>
                <w:sz w:val="18"/>
                <w:szCs w:val="18"/>
              </w:rPr>
              <w:t>TWO DETAILED AND CONTRASTING EXAMPLES OF UNEVEN POPULATION DISTRIBUTION</w:t>
            </w:r>
          </w:p>
        </w:tc>
        <w:tc>
          <w:tcPr>
            <w:tcW w:w="801" w:type="dxa"/>
          </w:tcPr>
          <w:p w:rsidR="00C00A64" w:rsidRPr="008C5253" w:rsidRDefault="00C00A64" w:rsidP="00C54CE2">
            <w:pPr>
              <w:spacing w:after="0"/>
              <w:rPr>
                <w:rFonts w:ascii="Arial" w:hAnsi="Arial" w:cs="Arial"/>
                <w:sz w:val="18"/>
                <w:szCs w:val="18"/>
              </w:rPr>
            </w:pPr>
          </w:p>
        </w:tc>
      </w:tr>
      <w:tr w:rsidR="00C00A64" w:rsidRPr="008C5253" w:rsidTr="005120B0">
        <w:tc>
          <w:tcPr>
            <w:tcW w:w="8549" w:type="dxa"/>
          </w:tcPr>
          <w:p w:rsidR="00C00A64" w:rsidRDefault="00C00A64" w:rsidP="00C54CE2">
            <w:pPr>
              <w:spacing w:after="0"/>
              <w:rPr>
                <w:rFonts w:ascii="Arial" w:hAnsi="Arial" w:cs="Arial"/>
                <w:sz w:val="18"/>
                <w:szCs w:val="18"/>
              </w:rPr>
            </w:pPr>
            <w:r>
              <w:rPr>
                <w:rFonts w:ascii="Arial" w:hAnsi="Arial" w:cs="Arial"/>
                <w:sz w:val="18"/>
                <w:szCs w:val="18"/>
              </w:rPr>
              <w:t>Changing populations and places – PROCESSES of population change and their effect on people and places</w:t>
            </w:r>
          </w:p>
          <w:p w:rsidR="00C00A64" w:rsidRDefault="00C00A64" w:rsidP="00DD7DF8">
            <w:pPr>
              <w:pStyle w:val="ListParagraph"/>
              <w:numPr>
                <w:ilvl w:val="0"/>
                <w:numId w:val="12"/>
              </w:numPr>
              <w:spacing w:after="0"/>
              <w:rPr>
                <w:rFonts w:ascii="Arial" w:hAnsi="Arial" w:cs="Arial"/>
                <w:sz w:val="18"/>
                <w:szCs w:val="18"/>
              </w:rPr>
            </w:pPr>
            <w:r>
              <w:rPr>
                <w:rFonts w:ascii="Arial" w:hAnsi="Arial" w:cs="Arial"/>
                <w:sz w:val="18"/>
                <w:szCs w:val="18"/>
              </w:rPr>
              <w:t xml:space="preserve">Population change and demographic transition over time, including natural increase, fertility rate, life expectancy, population structure and dependency ratios.  </w:t>
            </w:r>
          </w:p>
          <w:p w:rsidR="00C00A64" w:rsidRDefault="00C00A64" w:rsidP="00DD7DF8">
            <w:pPr>
              <w:pStyle w:val="ListParagraph"/>
              <w:numPr>
                <w:ilvl w:val="0"/>
                <w:numId w:val="12"/>
              </w:numPr>
              <w:spacing w:after="0"/>
              <w:rPr>
                <w:rFonts w:ascii="Arial" w:hAnsi="Arial" w:cs="Arial"/>
                <w:sz w:val="18"/>
                <w:szCs w:val="18"/>
              </w:rPr>
            </w:pPr>
            <w:r>
              <w:rPr>
                <w:rFonts w:ascii="Arial" w:hAnsi="Arial" w:cs="Arial"/>
                <w:sz w:val="18"/>
                <w:szCs w:val="18"/>
              </w:rPr>
              <w:t>DETAILED EXAMPLES OF TWO OR MORE CONTRASTING COUNTRIES</w:t>
            </w:r>
          </w:p>
          <w:p w:rsidR="00C00A64" w:rsidRDefault="00C00A64" w:rsidP="00DD7DF8">
            <w:pPr>
              <w:pStyle w:val="ListParagraph"/>
              <w:numPr>
                <w:ilvl w:val="0"/>
                <w:numId w:val="12"/>
              </w:numPr>
              <w:spacing w:after="0"/>
              <w:rPr>
                <w:rFonts w:ascii="Arial" w:hAnsi="Arial" w:cs="Arial"/>
                <w:sz w:val="18"/>
                <w:szCs w:val="18"/>
              </w:rPr>
            </w:pPr>
            <w:r>
              <w:rPr>
                <w:rFonts w:ascii="Arial" w:hAnsi="Arial" w:cs="Arial"/>
                <w:sz w:val="18"/>
                <w:szCs w:val="18"/>
              </w:rPr>
              <w:t>The consequences of forced migration and internal displacement</w:t>
            </w:r>
          </w:p>
          <w:p w:rsidR="00C00A64" w:rsidRPr="00C00A64" w:rsidRDefault="00936567" w:rsidP="00936567">
            <w:pPr>
              <w:pStyle w:val="ListParagraph"/>
              <w:spacing w:after="0"/>
              <w:rPr>
                <w:rFonts w:ascii="Arial" w:hAnsi="Arial" w:cs="Arial"/>
                <w:sz w:val="18"/>
                <w:szCs w:val="18"/>
              </w:rPr>
            </w:pPr>
            <w:r>
              <w:rPr>
                <w:rFonts w:ascii="Arial" w:hAnsi="Arial" w:cs="Arial"/>
                <w:sz w:val="18"/>
                <w:szCs w:val="18"/>
              </w:rPr>
              <w:sym w:font="Wingdings" w:char="F052"/>
            </w:r>
            <w:r>
              <w:rPr>
                <w:rFonts w:ascii="Arial" w:hAnsi="Arial" w:cs="Arial"/>
                <w:sz w:val="18"/>
                <w:szCs w:val="18"/>
              </w:rPr>
              <w:t xml:space="preserve"> </w:t>
            </w:r>
            <w:r w:rsidR="00C00A64" w:rsidRPr="006E3B05">
              <w:rPr>
                <w:rFonts w:ascii="Arial" w:hAnsi="Arial" w:cs="Arial"/>
                <w:i/>
                <w:sz w:val="18"/>
                <w:szCs w:val="18"/>
              </w:rPr>
              <w:t>DETAILED EXAMPLES OF TWO OR MORE FORCED MOVEMENTS, TO INCLUDE ENVIRONMENTAL AND POLITICAL PUSH FACTORS, AND CONSEQUENCES FOR PEOPLE AND PLACES</w:t>
            </w:r>
          </w:p>
        </w:tc>
        <w:tc>
          <w:tcPr>
            <w:tcW w:w="801" w:type="dxa"/>
          </w:tcPr>
          <w:p w:rsidR="00C00A64" w:rsidRPr="008C5253" w:rsidRDefault="00C00A64" w:rsidP="00C54CE2">
            <w:pPr>
              <w:spacing w:after="0"/>
              <w:rPr>
                <w:rFonts w:ascii="Arial" w:hAnsi="Arial" w:cs="Arial"/>
                <w:sz w:val="18"/>
                <w:szCs w:val="18"/>
              </w:rPr>
            </w:pPr>
          </w:p>
        </w:tc>
      </w:tr>
      <w:tr w:rsidR="00C00A64" w:rsidRPr="008C5253" w:rsidTr="005120B0">
        <w:tc>
          <w:tcPr>
            <w:tcW w:w="8549" w:type="dxa"/>
          </w:tcPr>
          <w:p w:rsidR="00C00A64" w:rsidRDefault="00C00A64" w:rsidP="00C54CE2">
            <w:pPr>
              <w:spacing w:after="0"/>
              <w:rPr>
                <w:rFonts w:ascii="Arial" w:hAnsi="Arial" w:cs="Arial"/>
                <w:sz w:val="18"/>
                <w:szCs w:val="18"/>
              </w:rPr>
            </w:pPr>
            <w:r>
              <w:rPr>
                <w:rFonts w:ascii="Arial" w:hAnsi="Arial" w:cs="Arial"/>
                <w:sz w:val="18"/>
                <w:szCs w:val="18"/>
              </w:rPr>
              <w:t>Challenges and opportunities – Population POSSIBILITIES and POWER over the decision making process</w:t>
            </w:r>
          </w:p>
          <w:p w:rsidR="00C00A64" w:rsidRDefault="00C00A64" w:rsidP="00DD7DF8">
            <w:pPr>
              <w:pStyle w:val="ListParagraph"/>
              <w:numPr>
                <w:ilvl w:val="0"/>
                <w:numId w:val="13"/>
              </w:numPr>
              <w:spacing w:after="0"/>
              <w:rPr>
                <w:rFonts w:ascii="Arial" w:hAnsi="Arial" w:cs="Arial"/>
                <w:sz w:val="18"/>
                <w:szCs w:val="18"/>
              </w:rPr>
            </w:pPr>
            <w:r>
              <w:rPr>
                <w:rFonts w:ascii="Arial" w:hAnsi="Arial" w:cs="Arial"/>
                <w:sz w:val="18"/>
                <w:szCs w:val="18"/>
              </w:rPr>
              <w:t xml:space="preserve">Global and regional/continental trends in family size, sex ratios and ageing/greying </w:t>
            </w:r>
          </w:p>
          <w:p w:rsidR="00DD7DF8" w:rsidRDefault="00C00A64" w:rsidP="00DD7DF8">
            <w:pPr>
              <w:pStyle w:val="ListParagraph"/>
              <w:numPr>
                <w:ilvl w:val="0"/>
                <w:numId w:val="13"/>
              </w:numPr>
              <w:spacing w:after="0"/>
              <w:rPr>
                <w:rFonts w:ascii="Arial" w:hAnsi="Arial" w:cs="Arial"/>
                <w:sz w:val="18"/>
                <w:szCs w:val="18"/>
              </w:rPr>
            </w:pPr>
            <w:r>
              <w:rPr>
                <w:rFonts w:ascii="Arial" w:hAnsi="Arial" w:cs="Arial"/>
                <w:sz w:val="18"/>
                <w:szCs w:val="18"/>
              </w:rPr>
              <w:t>Policies associated with managing population change, focusing on:</w:t>
            </w:r>
          </w:p>
          <w:p w:rsidR="00DD7DF8" w:rsidRDefault="00C00A64" w:rsidP="00DD7DF8">
            <w:pPr>
              <w:pStyle w:val="ListParagraph"/>
              <w:spacing w:after="0"/>
              <w:rPr>
                <w:rFonts w:ascii="Arial" w:hAnsi="Arial" w:cs="Arial"/>
                <w:sz w:val="18"/>
                <w:szCs w:val="18"/>
              </w:rPr>
            </w:pPr>
            <w:r>
              <w:rPr>
                <w:rFonts w:ascii="Arial" w:hAnsi="Arial" w:cs="Arial"/>
                <w:sz w:val="18"/>
                <w:szCs w:val="18"/>
              </w:rPr>
              <w:sym w:font="Wingdings" w:char="F04A"/>
            </w:r>
            <w:r w:rsidRPr="00DD7DF8">
              <w:rPr>
                <w:rFonts w:ascii="Arial" w:hAnsi="Arial" w:cs="Arial"/>
                <w:sz w:val="18"/>
                <w:szCs w:val="18"/>
              </w:rPr>
              <w:t xml:space="preserve"> polices related to ageing societies</w:t>
            </w:r>
          </w:p>
          <w:p w:rsidR="00DD7DF8" w:rsidRDefault="00C00A64" w:rsidP="00DD7DF8">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pro-</w:t>
            </w:r>
            <w:proofErr w:type="spellStart"/>
            <w:r>
              <w:rPr>
                <w:rFonts w:ascii="Arial" w:hAnsi="Arial" w:cs="Arial"/>
                <w:sz w:val="18"/>
                <w:szCs w:val="18"/>
              </w:rPr>
              <w:t>natalist</w:t>
            </w:r>
            <w:proofErr w:type="spellEnd"/>
            <w:r>
              <w:rPr>
                <w:rFonts w:ascii="Arial" w:hAnsi="Arial" w:cs="Arial"/>
                <w:sz w:val="18"/>
                <w:szCs w:val="18"/>
              </w:rPr>
              <w:t xml:space="preserve"> or anti-</w:t>
            </w:r>
            <w:proofErr w:type="spellStart"/>
            <w:r>
              <w:rPr>
                <w:rFonts w:ascii="Arial" w:hAnsi="Arial" w:cs="Arial"/>
                <w:sz w:val="18"/>
                <w:szCs w:val="18"/>
              </w:rPr>
              <w:t>natalist</w:t>
            </w:r>
            <w:proofErr w:type="spellEnd"/>
            <w:r>
              <w:rPr>
                <w:rFonts w:ascii="Arial" w:hAnsi="Arial" w:cs="Arial"/>
                <w:sz w:val="18"/>
                <w:szCs w:val="18"/>
              </w:rPr>
              <w:t xml:space="preserve"> policies</w:t>
            </w:r>
          </w:p>
          <w:p w:rsidR="00C00A64" w:rsidRDefault="00C00A64" w:rsidP="00DD7DF8">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gender equality policies and anti-trafficking policies</w:t>
            </w:r>
          </w:p>
          <w:p w:rsidR="00C00A64" w:rsidRDefault="00C00A64" w:rsidP="00DD7DF8">
            <w:pPr>
              <w:pStyle w:val="ListParagraph"/>
              <w:numPr>
                <w:ilvl w:val="0"/>
                <w:numId w:val="14"/>
              </w:numPr>
              <w:spacing w:after="0"/>
              <w:rPr>
                <w:rFonts w:ascii="Arial" w:hAnsi="Arial" w:cs="Arial"/>
                <w:sz w:val="18"/>
                <w:szCs w:val="18"/>
              </w:rPr>
            </w:pPr>
            <w:r>
              <w:rPr>
                <w:rFonts w:ascii="Arial" w:hAnsi="Arial" w:cs="Arial"/>
                <w:sz w:val="18"/>
                <w:szCs w:val="18"/>
              </w:rPr>
              <w:t xml:space="preserve">The demographic dividend and the ways in which population could be considered a resource when contemplating possible futures. </w:t>
            </w:r>
          </w:p>
          <w:p w:rsidR="00C00A64" w:rsidRPr="00C00A64" w:rsidRDefault="00936567" w:rsidP="00936567">
            <w:pPr>
              <w:pStyle w:val="ListParagraph"/>
              <w:spacing w:after="0"/>
              <w:rPr>
                <w:rFonts w:ascii="Arial" w:hAnsi="Arial" w:cs="Arial"/>
                <w:sz w:val="18"/>
                <w:szCs w:val="18"/>
              </w:rPr>
            </w:pPr>
            <w:r>
              <w:rPr>
                <w:rFonts w:ascii="Arial" w:hAnsi="Arial" w:cs="Arial"/>
                <w:sz w:val="18"/>
                <w:szCs w:val="18"/>
              </w:rPr>
              <w:sym w:font="Wingdings" w:char="F052"/>
            </w:r>
            <w:r>
              <w:rPr>
                <w:rFonts w:ascii="Arial" w:hAnsi="Arial" w:cs="Arial"/>
                <w:sz w:val="18"/>
                <w:szCs w:val="18"/>
              </w:rPr>
              <w:t xml:space="preserve"> </w:t>
            </w:r>
            <w:r w:rsidR="00C00A64" w:rsidRPr="006E3B05">
              <w:rPr>
                <w:rFonts w:ascii="Arial" w:hAnsi="Arial" w:cs="Arial"/>
                <w:i/>
                <w:sz w:val="18"/>
                <w:szCs w:val="18"/>
              </w:rPr>
              <w:t>ONE CASE STUDY OF A COUNTRY BENEFITING FROM A DEMOGRAPHIC DIVIDEND</w:t>
            </w:r>
          </w:p>
        </w:tc>
        <w:tc>
          <w:tcPr>
            <w:tcW w:w="801" w:type="dxa"/>
          </w:tcPr>
          <w:p w:rsidR="00C00A64" w:rsidRPr="008C5253" w:rsidRDefault="00C00A64" w:rsidP="00C54CE2">
            <w:pPr>
              <w:spacing w:after="0"/>
              <w:rPr>
                <w:rFonts w:ascii="Arial" w:hAnsi="Arial" w:cs="Arial"/>
                <w:sz w:val="18"/>
                <w:szCs w:val="18"/>
              </w:rPr>
            </w:pPr>
          </w:p>
        </w:tc>
      </w:tr>
    </w:tbl>
    <w:p w:rsidR="00C00A64" w:rsidRDefault="00C00A64" w:rsidP="00C54CE2">
      <w:pPr>
        <w:spacing w:after="0"/>
        <w:rPr>
          <w:rFonts w:ascii="Arial" w:hAnsi="Arial" w:cs="Arial"/>
          <w:sz w:val="18"/>
          <w:szCs w:val="18"/>
        </w:rPr>
      </w:pPr>
    </w:p>
    <w:p w:rsidR="00EA3F6D" w:rsidRDefault="00EA3F6D" w:rsidP="00C54CE2">
      <w:pPr>
        <w:spacing w:after="0"/>
        <w:rPr>
          <w:rFonts w:ascii="Arial" w:hAnsi="Arial" w:cs="Arial"/>
          <w:sz w:val="18"/>
          <w:szCs w:val="18"/>
        </w:rPr>
      </w:pPr>
    </w:p>
    <w:p w:rsidR="00EA3F6D" w:rsidRDefault="00EA3F6D" w:rsidP="00C54CE2">
      <w:pPr>
        <w:spacing w:after="0"/>
        <w:rPr>
          <w:rFonts w:ascii="Arial" w:hAnsi="Arial" w:cs="Arial"/>
          <w:sz w:val="18"/>
          <w:szCs w:val="18"/>
        </w:rPr>
      </w:pPr>
    </w:p>
    <w:p w:rsidR="00EA3F6D" w:rsidRDefault="00EA3F6D" w:rsidP="00C54CE2">
      <w:pPr>
        <w:spacing w:after="0"/>
        <w:rPr>
          <w:rFonts w:ascii="Arial" w:hAnsi="Arial" w:cs="Arial"/>
          <w:sz w:val="18"/>
          <w:szCs w:val="18"/>
        </w:rPr>
      </w:pPr>
    </w:p>
    <w:p w:rsidR="00EA3F6D" w:rsidRDefault="00EA3F6D" w:rsidP="00C54CE2">
      <w:pPr>
        <w:spacing w:after="0"/>
        <w:rPr>
          <w:rFonts w:ascii="Arial" w:hAnsi="Arial" w:cs="Arial"/>
          <w:sz w:val="18"/>
          <w:szCs w:val="18"/>
        </w:rPr>
      </w:pPr>
    </w:p>
    <w:p w:rsidR="00EA3F6D" w:rsidRDefault="00EA3F6D" w:rsidP="00C54CE2">
      <w:pPr>
        <w:spacing w:after="0"/>
        <w:rPr>
          <w:rFonts w:ascii="Arial" w:hAnsi="Arial" w:cs="Arial"/>
          <w:sz w:val="18"/>
          <w:szCs w:val="18"/>
        </w:rPr>
      </w:pPr>
    </w:p>
    <w:p w:rsidR="00EA3F6D" w:rsidRDefault="00EA3F6D" w:rsidP="00C54CE2">
      <w:pPr>
        <w:spacing w:after="0"/>
        <w:rPr>
          <w:rFonts w:ascii="Arial" w:hAnsi="Arial" w:cs="Arial"/>
          <w:sz w:val="18"/>
          <w:szCs w:val="18"/>
        </w:rPr>
      </w:pPr>
    </w:p>
    <w:p w:rsidR="00EA3F6D" w:rsidRPr="008C5253" w:rsidRDefault="00EA3F6D" w:rsidP="00C54CE2">
      <w:pPr>
        <w:spacing w:after="0"/>
        <w:rPr>
          <w:rFonts w:ascii="Arial" w:hAnsi="Arial" w:cs="Arial"/>
          <w:sz w:val="18"/>
          <w:szCs w:val="18"/>
        </w:rPr>
      </w:pPr>
    </w:p>
    <w:p w:rsidR="00C00A64" w:rsidRPr="00D214B5" w:rsidRDefault="00C00A64" w:rsidP="00D214B5">
      <w:pPr>
        <w:pStyle w:val="ListParagraph"/>
        <w:numPr>
          <w:ilvl w:val="0"/>
          <w:numId w:val="28"/>
        </w:numPr>
        <w:spacing w:after="0"/>
        <w:rPr>
          <w:rFonts w:ascii="Arial" w:hAnsi="Arial" w:cs="Arial"/>
          <w:b/>
          <w:sz w:val="18"/>
          <w:szCs w:val="18"/>
        </w:rPr>
      </w:pPr>
      <w:r w:rsidRPr="00D214B5">
        <w:rPr>
          <w:rFonts w:ascii="Arial" w:hAnsi="Arial" w:cs="Arial"/>
          <w:b/>
          <w:sz w:val="18"/>
          <w:szCs w:val="18"/>
        </w:rPr>
        <w:lastRenderedPageBreak/>
        <w:t>Global Climate – Vulnerability and Resilience</w:t>
      </w:r>
    </w:p>
    <w:tbl>
      <w:tblPr>
        <w:tblStyle w:val="TableGrid"/>
        <w:tblW w:w="0" w:type="auto"/>
        <w:tblLook w:val="04A0" w:firstRow="1" w:lastRow="0" w:firstColumn="1" w:lastColumn="0" w:noHBand="0" w:noVBand="1"/>
      </w:tblPr>
      <w:tblGrid>
        <w:gridCol w:w="8549"/>
        <w:gridCol w:w="801"/>
      </w:tblGrid>
      <w:tr w:rsidR="00C00A64" w:rsidRPr="008C5253" w:rsidTr="00AE0C27">
        <w:tc>
          <w:tcPr>
            <w:tcW w:w="8549" w:type="dxa"/>
          </w:tcPr>
          <w:p w:rsidR="00C00A64" w:rsidRDefault="005120B0" w:rsidP="00C54CE2">
            <w:pPr>
              <w:spacing w:after="0"/>
              <w:rPr>
                <w:rFonts w:ascii="Arial" w:hAnsi="Arial" w:cs="Arial"/>
                <w:sz w:val="18"/>
                <w:szCs w:val="18"/>
              </w:rPr>
            </w:pPr>
            <w:r>
              <w:rPr>
                <w:rFonts w:ascii="Arial" w:hAnsi="Arial" w:cs="Arial"/>
                <w:sz w:val="18"/>
                <w:szCs w:val="18"/>
              </w:rPr>
              <w:t>Causes of global climate change – How natural and human PROCESSES affect the global energy balance</w:t>
            </w:r>
          </w:p>
          <w:p w:rsidR="005120B0" w:rsidRDefault="005120B0" w:rsidP="00DD7DF8">
            <w:pPr>
              <w:pStyle w:val="ListParagraph"/>
              <w:numPr>
                <w:ilvl w:val="0"/>
                <w:numId w:val="15"/>
              </w:numPr>
              <w:spacing w:after="0"/>
              <w:rPr>
                <w:rFonts w:ascii="Arial" w:hAnsi="Arial" w:cs="Arial"/>
                <w:sz w:val="18"/>
                <w:szCs w:val="18"/>
              </w:rPr>
            </w:pPr>
            <w:r>
              <w:rPr>
                <w:rFonts w:ascii="Arial" w:hAnsi="Arial" w:cs="Arial"/>
                <w:sz w:val="18"/>
                <w:szCs w:val="18"/>
              </w:rPr>
              <w:t xml:space="preserve">The atmospheric system, including the natural greenhouse effect and energy balance </w:t>
            </w:r>
          </w:p>
          <w:p w:rsidR="00DD7DF8" w:rsidRDefault="005120B0" w:rsidP="00DD7DF8">
            <w:pPr>
              <w:pStyle w:val="ListParagraph"/>
              <w:numPr>
                <w:ilvl w:val="0"/>
                <w:numId w:val="15"/>
              </w:numPr>
              <w:spacing w:after="0"/>
              <w:rPr>
                <w:rFonts w:ascii="Arial" w:hAnsi="Arial" w:cs="Arial"/>
                <w:sz w:val="18"/>
                <w:szCs w:val="18"/>
              </w:rPr>
            </w:pPr>
            <w:r>
              <w:rPr>
                <w:rFonts w:ascii="Arial" w:hAnsi="Arial" w:cs="Arial"/>
                <w:sz w:val="18"/>
                <w:szCs w:val="18"/>
              </w:rPr>
              <w:t>Changes in the global energy balance, and the role of feedback loops, resulting from:</w:t>
            </w:r>
          </w:p>
          <w:p w:rsidR="00DD7DF8" w:rsidRDefault="005120B0" w:rsidP="00DD7DF8">
            <w:pPr>
              <w:pStyle w:val="ListParagraph"/>
              <w:spacing w:after="0"/>
              <w:rPr>
                <w:rFonts w:ascii="Arial" w:hAnsi="Arial" w:cs="Arial"/>
                <w:sz w:val="18"/>
                <w:szCs w:val="18"/>
              </w:rPr>
            </w:pPr>
            <w:r>
              <w:rPr>
                <w:rFonts w:ascii="Arial" w:hAnsi="Arial" w:cs="Arial"/>
                <w:sz w:val="18"/>
                <w:szCs w:val="18"/>
              </w:rPr>
              <w:sym w:font="Wingdings" w:char="F04A"/>
            </w:r>
            <w:r w:rsidRPr="00DD7DF8">
              <w:rPr>
                <w:rFonts w:ascii="Arial" w:hAnsi="Arial" w:cs="Arial"/>
                <w:sz w:val="18"/>
                <w:szCs w:val="18"/>
              </w:rPr>
              <w:t xml:space="preserve"> solar radiation variations</w:t>
            </w:r>
          </w:p>
          <w:p w:rsidR="00DD7DF8" w:rsidRDefault="005120B0" w:rsidP="00DD7DF8">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terrestrial albedo changes and feedback loops</w:t>
            </w:r>
          </w:p>
          <w:p w:rsidR="005120B0" w:rsidRDefault="005120B0" w:rsidP="00DD7DF8">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methane gas release feedback loops</w:t>
            </w:r>
          </w:p>
          <w:p w:rsidR="005120B0" w:rsidRPr="00DD7DF8" w:rsidRDefault="005120B0" w:rsidP="00C54CE2">
            <w:pPr>
              <w:pStyle w:val="ListParagraph"/>
              <w:numPr>
                <w:ilvl w:val="0"/>
                <w:numId w:val="16"/>
              </w:numPr>
              <w:spacing w:after="0"/>
              <w:rPr>
                <w:rFonts w:ascii="Arial" w:hAnsi="Arial" w:cs="Arial"/>
                <w:sz w:val="18"/>
                <w:szCs w:val="18"/>
              </w:rPr>
            </w:pPr>
            <w:r>
              <w:rPr>
                <w:rFonts w:ascii="Arial" w:hAnsi="Arial" w:cs="Arial"/>
                <w:sz w:val="18"/>
                <w:szCs w:val="18"/>
              </w:rPr>
              <w:t>The enhanced greenhouse effect and international variations in greenhouse gas sources and emissions, in relation to economic development, globalization and trade.</w:t>
            </w:r>
          </w:p>
        </w:tc>
        <w:tc>
          <w:tcPr>
            <w:tcW w:w="801" w:type="dxa"/>
          </w:tcPr>
          <w:p w:rsidR="00C00A64" w:rsidRPr="008C5253" w:rsidRDefault="00C00A64" w:rsidP="00C54CE2">
            <w:pPr>
              <w:spacing w:after="0"/>
              <w:rPr>
                <w:rFonts w:ascii="Arial" w:hAnsi="Arial" w:cs="Arial"/>
                <w:sz w:val="18"/>
                <w:szCs w:val="18"/>
              </w:rPr>
            </w:pPr>
          </w:p>
        </w:tc>
      </w:tr>
      <w:tr w:rsidR="00C00A64" w:rsidRPr="008C5253" w:rsidTr="00AE0C27">
        <w:tc>
          <w:tcPr>
            <w:tcW w:w="8549" w:type="dxa"/>
          </w:tcPr>
          <w:p w:rsidR="00C00A64" w:rsidRDefault="00512242" w:rsidP="00C54CE2">
            <w:pPr>
              <w:spacing w:after="0"/>
              <w:rPr>
                <w:rFonts w:ascii="Arial" w:hAnsi="Arial" w:cs="Arial"/>
                <w:sz w:val="18"/>
                <w:szCs w:val="18"/>
              </w:rPr>
            </w:pPr>
            <w:r>
              <w:rPr>
                <w:rFonts w:ascii="Arial" w:hAnsi="Arial" w:cs="Arial"/>
                <w:sz w:val="18"/>
                <w:szCs w:val="18"/>
              </w:rPr>
              <w:t>Consequences of global climate change – the effects of global climate change on PLACES, societies and environmental systems</w:t>
            </w:r>
          </w:p>
          <w:p w:rsidR="00DD7DF8" w:rsidRDefault="00512242" w:rsidP="00DD7DF8">
            <w:pPr>
              <w:pStyle w:val="ListParagraph"/>
              <w:numPr>
                <w:ilvl w:val="0"/>
                <w:numId w:val="17"/>
              </w:numPr>
              <w:spacing w:after="0"/>
              <w:rPr>
                <w:rFonts w:ascii="Arial" w:hAnsi="Arial" w:cs="Arial"/>
                <w:sz w:val="18"/>
                <w:szCs w:val="18"/>
              </w:rPr>
            </w:pPr>
            <w:r>
              <w:rPr>
                <w:rFonts w:ascii="Arial" w:hAnsi="Arial" w:cs="Arial"/>
                <w:sz w:val="18"/>
                <w:szCs w:val="18"/>
              </w:rPr>
              <w:t>Climate change and the hydrosphere, atmosphere and biosphere, including:</w:t>
            </w:r>
          </w:p>
          <w:p w:rsidR="00DD7DF8" w:rsidRDefault="00512242" w:rsidP="00DD7DF8">
            <w:pPr>
              <w:pStyle w:val="ListParagraph"/>
              <w:spacing w:after="0"/>
              <w:rPr>
                <w:rFonts w:ascii="Arial" w:hAnsi="Arial" w:cs="Arial"/>
                <w:sz w:val="18"/>
                <w:szCs w:val="18"/>
              </w:rPr>
            </w:pPr>
            <w:r>
              <w:rPr>
                <w:rFonts w:ascii="Arial" w:hAnsi="Arial" w:cs="Arial"/>
                <w:sz w:val="18"/>
                <w:szCs w:val="18"/>
              </w:rPr>
              <w:sym w:font="Wingdings" w:char="F04A"/>
            </w:r>
            <w:r w:rsidRPr="00DD7DF8">
              <w:rPr>
                <w:rFonts w:ascii="Arial" w:hAnsi="Arial" w:cs="Arial"/>
                <w:sz w:val="18"/>
                <w:szCs w:val="18"/>
              </w:rPr>
              <w:t xml:space="preserve"> water stored in ice and oceans, and changing sea levels</w:t>
            </w:r>
          </w:p>
          <w:p w:rsidR="00DD7DF8" w:rsidRDefault="00512242" w:rsidP="00DD7DF8">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carbon stored in ice, oceans and biosphere</w:t>
            </w:r>
          </w:p>
          <w:p w:rsidR="00DD7DF8" w:rsidRDefault="00512242" w:rsidP="00DD7DF8">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incidence and severity of extreme weather events, including drought</w:t>
            </w:r>
          </w:p>
          <w:p w:rsidR="00DD7DF8" w:rsidRDefault="00512242" w:rsidP="00DD7DF8">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spatial changes in biomes, habitats and animal migration patterns</w:t>
            </w:r>
          </w:p>
          <w:p w:rsidR="00512242" w:rsidRDefault="00512242" w:rsidP="00DD7DF8">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changes to agriculture, including crop yields, limits of cultivation, soil erosion</w:t>
            </w:r>
          </w:p>
          <w:p w:rsidR="00512242" w:rsidRPr="00512242" w:rsidRDefault="00512242" w:rsidP="00DD7DF8">
            <w:pPr>
              <w:pStyle w:val="ListParagraph"/>
              <w:numPr>
                <w:ilvl w:val="0"/>
                <w:numId w:val="18"/>
              </w:numPr>
              <w:spacing w:after="0"/>
              <w:rPr>
                <w:rFonts w:ascii="Arial" w:hAnsi="Arial" w:cs="Arial"/>
                <w:sz w:val="18"/>
                <w:szCs w:val="18"/>
              </w:rPr>
            </w:pPr>
            <w:r>
              <w:rPr>
                <w:rFonts w:ascii="Arial" w:hAnsi="Arial" w:cs="Arial"/>
                <w:sz w:val="18"/>
                <w:szCs w:val="18"/>
              </w:rPr>
              <w:t>Impacts of climate change on people and places, including health hazards, migration and ocean transport routes.</w:t>
            </w:r>
          </w:p>
        </w:tc>
        <w:tc>
          <w:tcPr>
            <w:tcW w:w="801" w:type="dxa"/>
            <w:tcBorders>
              <w:bottom w:val="single" w:sz="4" w:space="0" w:color="auto"/>
            </w:tcBorders>
          </w:tcPr>
          <w:p w:rsidR="00C00A64" w:rsidRPr="008C5253" w:rsidRDefault="00C00A64" w:rsidP="00C54CE2">
            <w:pPr>
              <w:spacing w:after="0"/>
              <w:rPr>
                <w:rFonts w:ascii="Arial" w:hAnsi="Arial" w:cs="Arial"/>
                <w:sz w:val="18"/>
                <w:szCs w:val="18"/>
              </w:rPr>
            </w:pPr>
          </w:p>
        </w:tc>
      </w:tr>
      <w:tr w:rsidR="00C00A64" w:rsidRPr="008C5253" w:rsidTr="00AE0C27">
        <w:tc>
          <w:tcPr>
            <w:tcW w:w="8549" w:type="dxa"/>
          </w:tcPr>
          <w:p w:rsidR="00C00A64" w:rsidRDefault="002923D7" w:rsidP="00C54CE2">
            <w:pPr>
              <w:spacing w:after="0"/>
              <w:rPr>
                <w:rFonts w:ascii="Arial" w:hAnsi="Arial" w:cs="Arial"/>
                <w:sz w:val="18"/>
                <w:szCs w:val="18"/>
              </w:rPr>
            </w:pPr>
            <w:r>
              <w:rPr>
                <w:rFonts w:ascii="Arial" w:hAnsi="Arial" w:cs="Arial"/>
                <w:sz w:val="18"/>
                <w:szCs w:val="18"/>
              </w:rPr>
              <w:t>Responding to global climate change – POSSIBILITIES for responding to climate change and POWER over the decision-making process</w:t>
            </w:r>
          </w:p>
          <w:p w:rsidR="002923D7" w:rsidRDefault="002923D7" w:rsidP="00DD7DF8">
            <w:pPr>
              <w:pStyle w:val="ListParagraph"/>
              <w:numPr>
                <w:ilvl w:val="0"/>
                <w:numId w:val="19"/>
              </w:numPr>
              <w:spacing w:after="0"/>
              <w:rPr>
                <w:rFonts w:ascii="Arial" w:hAnsi="Arial" w:cs="Arial"/>
                <w:sz w:val="18"/>
                <w:szCs w:val="18"/>
              </w:rPr>
            </w:pPr>
            <w:r>
              <w:rPr>
                <w:rFonts w:ascii="Arial" w:hAnsi="Arial" w:cs="Arial"/>
                <w:sz w:val="18"/>
                <w:szCs w:val="18"/>
              </w:rPr>
              <w:t>Disparities in exposure to climate change risk and vulnerability, including variations in people’s location, wealth, social differences (age, gender, education), risk perception</w:t>
            </w:r>
          </w:p>
          <w:p w:rsidR="002923D7" w:rsidRPr="006E3B05" w:rsidRDefault="006E3B05" w:rsidP="006E3B05">
            <w:pPr>
              <w:pStyle w:val="ListParagraph"/>
              <w:spacing w:after="0"/>
              <w:rPr>
                <w:rFonts w:ascii="Arial" w:hAnsi="Arial" w:cs="Arial"/>
                <w:i/>
                <w:sz w:val="18"/>
                <w:szCs w:val="18"/>
              </w:rPr>
            </w:pPr>
            <w:r>
              <w:rPr>
                <w:rFonts w:ascii="Arial" w:hAnsi="Arial" w:cs="Arial"/>
                <w:sz w:val="18"/>
                <w:szCs w:val="18"/>
              </w:rPr>
              <w:sym w:font="Wingdings" w:char="F052"/>
            </w:r>
            <w:r>
              <w:rPr>
                <w:rFonts w:ascii="Arial" w:hAnsi="Arial" w:cs="Arial"/>
                <w:sz w:val="18"/>
                <w:szCs w:val="18"/>
              </w:rPr>
              <w:t xml:space="preserve"> </w:t>
            </w:r>
            <w:r w:rsidR="002923D7" w:rsidRPr="006E3B05">
              <w:rPr>
                <w:rFonts w:ascii="Arial" w:hAnsi="Arial" w:cs="Arial"/>
                <w:i/>
                <w:sz w:val="18"/>
                <w:szCs w:val="18"/>
              </w:rPr>
              <w:t>DETAILED EXAMPLES OF TWO OR MORE SOCIETIES WITH CONTRASTING VULNERABILITY</w:t>
            </w:r>
          </w:p>
          <w:p w:rsidR="00DD7DF8" w:rsidRDefault="002923D7" w:rsidP="00DD7DF8">
            <w:pPr>
              <w:pStyle w:val="ListParagraph"/>
              <w:numPr>
                <w:ilvl w:val="0"/>
                <w:numId w:val="19"/>
              </w:numPr>
              <w:spacing w:after="0"/>
              <w:rPr>
                <w:rFonts w:ascii="Arial" w:hAnsi="Arial" w:cs="Arial"/>
                <w:sz w:val="18"/>
                <w:szCs w:val="18"/>
              </w:rPr>
            </w:pPr>
            <w:r>
              <w:rPr>
                <w:rFonts w:ascii="Arial" w:hAnsi="Arial" w:cs="Arial"/>
                <w:sz w:val="18"/>
                <w:szCs w:val="18"/>
              </w:rPr>
              <w:t>Government-led adaptation and mitigation strategies for global climate change:</w:t>
            </w:r>
          </w:p>
          <w:p w:rsidR="00DD7DF8" w:rsidRDefault="002923D7" w:rsidP="00DD7DF8">
            <w:pPr>
              <w:pStyle w:val="ListParagraph"/>
              <w:spacing w:after="0"/>
              <w:rPr>
                <w:rFonts w:ascii="Arial" w:hAnsi="Arial" w:cs="Arial"/>
                <w:sz w:val="18"/>
                <w:szCs w:val="18"/>
              </w:rPr>
            </w:pPr>
            <w:r>
              <w:rPr>
                <w:rFonts w:ascii="Arial" w:hAnsi="Arial" w:cs="Arial"/>
                <w:sz w:val="18"/>
                <w:szCs w:val="18"/>
              </w:rPr>
              <w:sym w:font="Wingdings" w:char="F04A"/>
            </w:r>
            <w:r w:rsidRPr="00DD7DF8">
              <w:rPr>
                <w:rFonts w:ascii="Arial" w:hAnsi="Arial" w:cs="Arial"/>
                <w:sz w:val="18"/>
                <w:szCs w:val="18"/>
              </w:rPr>
              <w:t xml:space="preserve"> global geopolitical efforts, recognizing that the source(s) of GHG emissions may be spatially distant from the countries most impacted </w:t>
            </w:r>
          </w:p>
          <w:p w:rsidR="00DD7DF8" w:rsidRDefault="002923D7" w:rsidP="00DD7DF8">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carbon emissions offsetting and trading</w:t>
            </w:r>
          </w:p>
          <w:p w:rsidR="002923D7" w:rsidRDefault="002923D7" w:rsidP="00DD7DF8">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technology, including geo-engineering</w:t>
            </w:r>
          </w:p>
          <w:p w:rsidR="002923D7" w:rsidRDefault="002923D7" w:rsidP="00DD7DF8">
            <w:pPr>
              <w:pStyle w:val="ListParagraph"/>
              <w:numPr>
                <w:ilvl w:val="0"/>
                <w:numId w:val="20"/>
              </w:numPr>
              <w:spacing w:after="0"/>
              <w:rPr>
                <w:rFonts w:ascii="Arial" w:hAnsi="Arial" w:cs="Arial"/>
                <w:sz w:val="18"/>
                <w:szCs w:val="18"/>
              </w:rPr>
            </w:pPr>
            <w:r>
              <w:rPr>
                <w:rFonts w:ascii="Arial" w:hAnsi="Arial" w:cs="Arial"/>
                <w:sz w:val="18"/>
                <w:szCs w:val="18"/>
              </w:rPr>
              <w:t>Civil society and corporate strategies to address global climate change</w:t>
            </w:r>
          </w:p>
          <w:p w:rsidR="002923D7" w:rsidRPr="006E3B05" w:rsidRDefault="006E3B05" w:rsidP="006E3B05">
            <w:pPr>
              <w:pStyle w:val="ListParagraph"/>
              <w:spacing w:after="0"/>
              <w:rPr>
                <w:rFonts w:ascii="Arial" w:hAnsi="Arial" w:cs="Arial"/>
                <w:i/>
                <w:sz w:val="18"/>
                <w:szCs w:val="18"/>
              </w:rPr>
            </w:pPr>
            <w:r w:rsidRPr="006E3B05">
              <w:rPr>
                <w:rFonts w:ascii="Arial" w:hAnsi="Arial" w:cs="Arial"/>
                <w:i/>
                <w:sz w:val="18"/>
                <w:szCs w:val="18"/>
              </w:rPr>
              <w:sym w:font="Wingdings" w:char="F052"/>
            </w:r>
            <w:r w:rsidRPr="006E3B05">
              <w:rPr>
                <w:rFonts w:ascii="Arial" w:hAnsi="Arial" w:cs="Arial"/>
                <w:i/>
                <w:sz w:val="18"/>
                <w:szCs w:val="18"/>
              </w:rPr>
              <w:t xml:space="preserve"> </w:t>
            </w:r>
            <w:r w:rsidR="002923D7" w:rsidRPr="006E3B05">
              <w:rPr>
                <w:rFonts w:ascii="Arial" w:hAnsi="Arial" w:cs="Arial"/>
                <w:i/>
                <w:sz w:val="18"/>
                <w:szCs w:val="18"/>
              </w:rPr>
              <w:t xml:space="preserve">CASE STUDY OF THE RESPONSE TO CLIMATE CHANGE IN </w:t>
            </w:r>
            <w:r w:rsidR="002923D7" w:rsidRPr="006E3B05">
              <w:rPr>
                <w:rFonts w:ascii="Arial" w:hAnsi="Arial" w:cs="Arial"/>
                <w:b/>
                <w:i/>
                <w:sz w:val="18"/>
                <w:szCs w:val="18"/>
              </w:rPr>
              <w:t xml:space="preserve">ONE </w:t>
            </w:r>
            <w:r w:rsidR="002923D7" w:rsidRPr="006E3B05">
              <w:rPr>
                <w:rFonts w:ascii="Arial" w:hAnsi="Arial" w:cs="Arial"/>
                <w:i/>
                <w:sz w:val="18"/>
                <w:szCs w:val="18"/>
              </w:rPr>
              <w:t>COUNTRY FOCUSING ON THE ACTIONS OF NON-GOVERNMENTAL STAKEHOLDERS</w:t>
            </w:r>
          </w:p>
        </w:tc>
        <w:tc>
          <w:tcPr>
            <w:tcW w:w="801" w:type="dxa"/>
          </w:tcPr>
          <w:p w:rsidR="00C00A64" w:rsidRPr="008C5253" w:rsidRDefault="00C00A64" w:rsidP="00C54CE2">
            <w:pPr>
              <w:spacing w:after="0"/>
              <w:rPr>
                <w:rFonts w:ascii="Arial" w:hAnsi="Arial" w:cs="Arial"/>
                <w:sz w:val="18"/>
                <w:szCs w:val="18"/>
              </w:rPr>
            </w:pPr>
          </w:p>
          <w:p w:rsidR="00C00A64" w:rsidRPr="008C5253" w:rsidRDefault="00C00A64" w:rsidP="00C54CE2">
            <w:pPr>
              <w:spacing w:after="0"/>
              <w:rPr>
                <w:rFonts w:ascii="Arial" w:hAnsi="Arial" w:cs="Arial"/>
                <w:sz w:val="18"/>
                <w:szCs w:val="18"/>
              </w:rPr>
            </w:pPr>
          </w:p>
          <w:p w:rsidR="00C00A64" w:rsidRPr="008C5253" w:rsidRDefault="00C00A64" w:rsidP="00C54CE2">
            <w:pPr>
              <w:spacing w:after="0"/>
              <w:rPr>
                <w:rFonts w:ascii="Arial" w:hAnsi="Arial" w:cs="Arial"/>
                <w:sz w:val="18"/>
                <w:szCs w:val="18"/>
              </w:rPr>
            </w:pPr>
          </w:p>
        </w:tc>
      </w:tr>
    </w:tbl>
    <w:p w:rsidR="00C00A64" w:rsidRPr="008C5253" w:rsidRDefault="00C00A64" w:rsidP="00C54CE2">
      <w:pPr>
        <w:spacing w:after="0"/>
        <w:rPr>
          <w:rFonts w:ascii="Arial" w:hAnsi="Arial" w:cs="Arial"/>
          <w:sz w:val="18"/>
          <w:szCs w:val="18"/>
        </w:rPr>
      </w:pPr>
    </w:p>
    <w:p w:rsidR="00C00A64" w:rsidRPr="00D214B5" w:rsidRDefault="00C00A64" w:rsidP="00D214B5">
      <w:pPr>
        <w:pStyle w:val="ListParagraph"/>
        <w:numPr>
          <w:ilvl w:val="0"/>
          <w:numId w:val="28"/>
        </w:numPr>
        <w:spacing w:after="0"/>
        <w:rPr>
          <w:rFonts w:ascii="Arial" w:hAnsi="Arial" w:cs="Arial"/>
          <w:b/>
          <w:sz w:val="18"/>
          <w:szCs w:val="18"/>
        </w:rPr>
      </w:pPr>
      <w:r w:rsidRPr="00D214B5">
        <w:rPr>
          <w:rFonts w:ascii="Arial" w:hAnsi="Arial" w:cs="Arial"/>
          <w:b/>
          <w:sz w:val="18"/>
          <w:szCs w:val="18"/>
        </w:rPr>
        <w:t>Global Resource Consumption and Security</w:t>
      </w:r>
    </w:p>
    <w:tbl>
      <w:tblPr>
        <w:tblStyle w:val="TableGrid"/>
        <w:tblW w:w="9576" w:type="dxa"/>
        <w:tblLayout w:type="fixed"/>
        <w:tblLook w:val="04A0" w:firstRow="1" w:lastRow="0" w:firstColumn="1" w:lastColumn="0" w:noHBand="0" w:noVBand="1"/>
      </w:tblPr>
      <w:tblGrid>
        <w:gridCol w:w="8755"/>
        <w:gridCol w:w="821"/>
      </w:tblGrid>
      <w:tr w:rsidR="00C00A64" w:rsidRPr="008C5253" w:rsidTr="00CD5032">
        <w:tc>
          <w:tcPr>
            <w:tcW w:w="8755" w:type="dxa"/>
          </w:tcPr>
          <w:p w:rsidR="00C00A64" w:rsidRDefault="00AE0C27" w:rsidP="00C54CE2">
            <w:pPr>
              <w:spacing w:after="0"/>
              <w:rPr>
                <w:rFonts w:ascii="Arial" w:hAnsi="Arial" w:cs="Arial"/>
                <w:sz w:val="18"/>
                <w:szCs w:val="18"/>
              </w:rPr>
            </w:pPr>
            <w:r>
              <w:rPr>
                <w:rFonts w:ascii="Arial" w:hAnsi="Arial" w:cs="Arial"/>
                <w:sz w:val="18"/>
                <w:szCs w:val="18"/>
              </w:rPr>
              <w:t>Global trends in consumption – How global development PROCESSES affect resource availability and consumption</w:t>
            </w:r>
          </w:p>
          <w:p w:rsidR="00AE0C27" w:rsidRDefault="00AE0C27" w:rsidP="00192562">
            <w:pPr>
              <w:pStyle w:val="ListParagraph"/>
              <w:numPr>
                <w:ilvl w:val="0"/>
                <w:numId w:val="21"/>
              </w:numPr>
              <w:spacing w:after="0"/>
              <w:rPr>
                <w:rFonts w:ascii="Arial" w:hAnsi="Arial" w:cs="Arial"/>
                <w:sz w:val="18"/>
                <w:szCs w:val="18"/>
              </w:rPr>
            </w:pPr>
            <w:r>
              <w:rPr>
                <w:rFonts w:ascii="Arial" w:hAnsi="Arial" w:cs="Arial"/>
                <w:sz w:val="18"/>
                <w:szCs w:val="18"/>
              </w:rPr>
              <w:t>Global and regional/continental progress towards poverty reduction, including the growth of the “new global middle class”.</w:t>
            </w:r>
          </w:p>
          <w:p w:rsidR="00AE0C27" w:rsidRDefault="00AE0C27" w:rsidP="00192562">
            <w:pPr>
              <w:pStyle w:val="ListParagraph"/>
              <w:numPr>
                <w:ilvl w:val="0"/>
                <w:numId w:val="21"/>
              </w:numPr>
              <w:spacing w:after="0"/>
              <w:rPr>
                <w:rFonts w:ascii="Arial" w:hAnsi="Arial" w:cs="Arial"/>
                <w:sz w:val="18"/>
                <w:szCs w:val="18"/>
              </w:rPr>
            </w:pPr>
            <w:r>
              <w:rPr>
                <w:rFonts w:ascii="Arial" w:hAnsi="Arial" w:cs="Arial"/>
                <w:sz w:val="18"/>
                <w:szCs w:val="18"/>
              </w:rPr>
              <w:t>Measuring trends in resource consumption, including individual, national and global ecological footprints.</w:t>
            </w:r>
          </w:p>
          <w:p w:rsidR="00192562" w:rsidRDefault="00AE0C27" w:rsidP="00192562">
            <w:pPr>
              <w:pStyle w:val="ListParagraph"/>
              <w:numPr>
                <w:ilvl w:val="0"/>
                <w:numId w:val="21"/>
              </w:numPr>
              <w:spacing w:after="0"/>
              <w:rPr>
                <w:rFonts w:ascii="Arial" w:hAnsi="Arial" w:cs="Arial"/>
                <w:sz w:val="18"/>
                <w:szCs w:val="18"/>
              </w:rPr>
            </w:pPr>
            <w:r>
              <w:rPr>
                <w:rFonts w:ascii="Arial" w:hAnsi="Arial" w:cs="Arial"/>
                <w:sz w:val="18"/>
                <w:szCs w:val="18"/>
              </w:rPr>
              <w:t>An overview of global patterns of consumption of:</w:t>
            </w:r>
          </w:p>
          <w:p w:rsidR="00192562" w:rsidRDefault="00AE0C27" w:rsidP="00192562">
            <w:pPr>
              <w:pStyle w:val="ListParagraph"/>
              <w:spacing w:after="0"/>
              <w:rPr>
                <w:rFonts w:ascii="Arial" w:hAnsi="Arial" w:cs="Arial"/>
                <w:sz w:val="18"/>
                <w:szCs w:val="18"/>
              </w:rPr>
            </w:pPr>
            <w:r>
              <w:rPr>
                <w:rFonts w:ascii="Arial" w:hAnsi="Arial" w:cs="Arial"/>
                <w:sz w:val="18"/>
                <w:szCs w:val="18"/>
              </w:rPr>
              <w:sym w:font="Wingdings" w:char="F04A"/>
            </w:r>
            <w:r w:rsidRPr="00192562">
              <w:rPr>
                <w:rFonts w:ascii="Arial" w:hAnsi="Arial" w:cs="Arial"/>
                <w:sz w:val="18"/>
                <w:szCs w:val="18"/>
              </w:rPr>
              <w:t xml:space="preserve"> water, including embedded water in food and manufactured goods (virtual water)</w:t>
            </w:r>
          </w:p>
          <w:p w:rsidR="00192562" w:rsidRDefault="00AE0C27" w:rsidP="00192562">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land/food, including changing diets in middle-income countries</w:t>
            </w:r>
          </w:p>
          <w:p w:rsidR="00AE0C27" w:rsidRPr="00AE0C27" w:rsidRDefault="00AE0C27" w:rsidP="00192562">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energy, including the relative and changing importance of hydrocarbons, nuclear power, renewables, new sources of modern energy.</w:t>
            </w:r>
          </w:p>
        </w:tc>
        <w:tc>
          <w:tcPr>
            <w:tcW w:w="821" w:type="dxa"/>
          </w:tcPr>
          <w:p w:rsidR="00C00A64" w:rsidRPr="008C5253" w:rsidRDefault="00C00A64" w:rsidP="00C54CE2">
            <w:pPr>
              <w:spacing w:after="0"/>
              <w:rPr>
                <w:rFonts w:ascii="Arial" w:hAnsi="Arial" w:cs="Arial"/>
                <w:sz w:val="18"/>
                <w:szCs w:val="18"/>
              </w:rPr>
            </w:pPr>
          </w:p>
        </w:tc>
      </w:tr>
      <w:tr w:rsidR="00C00A64" w:rsidRPr="008C5253" w:rsidTr="00CD5032">
        <w:tc>
          <w:tcPr>
            <w:tcW w:w="8755" w:type="dxa"/>
          </w:tcPr>
          <w:p w:rsidR="00AE0C27" w:rsidRDefault="00AE0C27" w:rsidP="00C54CE2">
            <w:pPr>
              <w:spacing w:after="0"/>
              <w:rPr>
                <w:rFonts w:ascii="Arial" w:hAnsi="Arial" w:cs="Arial"/>
                <w:sz w:val="18"/>
                <w:szCs w:val="18"/>
              </w:rPr>
            </w:pPr>
            <w:r>
              <w:rPr>
                <w:rFonts w:ascii="Arial" w:hAnsi="Arial" w:cs="Arial"/>
                <w:sz w:val="18"/>
                <w:szCs w:val="18"/>
              </w:rPr>
              <w:t>Impacts of changing trends in resource consumption – How pressure on resources affects the future security of PLACES</w:t>
            </w:r>
          </w:p>
          <w:p w:rsidR="00192562" w:rsidRDefault="00AE0C27" w:rsidP="00192562">
            <w:pPr>
              <w:pStyle w:val="ListParagraph"/>
              <w:numPr>
                <w:ilvl w:val="0"/>
                <w:numId w:val="22"/>
              </w:numPr>
              <w:spacing w:after="0"/>
              <w:rPr>
                <w:rFonts w:ascii="Arial" w:hAnsi="Arial" w:cs="Arial"/>
                <w:sz w:val="18"/>
                <w:szCs w:val="18"/>
              </w:rPr>
            </w:pPr>
            <w:r>
              <w:rPr>
                <w:rFonts w:ascii="Arial" w:hAnsi="Arial" w:cs="Arial"/>
                <w:sz w:val="18"/>
                <w:szCs w:val="18"/>
              </w:rPr>
              <w:t>The water-food-energy “nexus” and how its complex interactions affect:</w:t>
            </w:r>
          </w:p>
          <w:p w:rsidR="00D85E61" w:rsidRDefault="00AE0C27" w:rsidP="00D85E61">
            <w:pPr>
              <w:pStyle w:val="ListParagraph"/>
              <w:spacing w:after="0"/>
              <w:ind w:left="825"/>
              <w:rPr>
                <w:rFonts w:ascii="Arial" w:hAnsi="Arial" w:cs="Arial"/>
                <w:sz w:val="18"/>
                <w:szCs w:val="18"/>
              </w:rPr>
            </w:pPr>
            <w:r>
              <w:rPr>
                <w:rFonts w:ascii="Arial" w:hAnsi="Arial" w:cs="Arial"/>
                <w:sz w:val="18"/>
                <w:szCs w:val="18"/>
              </w:rPr>
              <w:sym w:font="Wingdings" w:char="F04A"/>
            </w:r>
            <w:r w:rsidRPr="00192562">
              <w:rPr>
                <w:rFonts w:ascii="Arial" w:hAnsi="Arial" w:cs="Arial"/>
                <w:sz w:val="18"/>
                <w:szCs w:val="18"/>
              </w:rPr>
              <w:t xml:space="preserve"> national water security, including access to safe water</w:t>
            </w:r>
          </w:p>
          <w:p w:rsidR="00D85E61" w:rsidRDefault="00AE0C27" w:rsidP="00D85E61">
            <w:pPr>
              <w:pStyle w:val="ListParagraph"/>
              <w:spacing w:after="0"/>
              <w:ind w:left="825"/>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national food security, including food availability</w:t>
            </w:r>
          </w:p>
          <w:p w:rsidR="00AE0C27" w:rsidRPr="00AE0C27" w:rsidRDefault="00AE0C27" w:rsidP="00D85E61">
            <w:pPr>
              <w:pStyle w:val="ListParagraph"/>
              <w:spacing w:after="0"/>
              <w:ind w:left="825"/>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national energy security, including energy pathways and geopolitical issues</w:t>
            </w:r>
          </w:p>
          <w:p w:rsidR="00AE0C27" w:rsidRDefault="00AE0C27" w:rsidP="00B46A3F">
            <w:pPr>
              <w:pStyle w:val="ListParagraph"/>
              <w:numPr>
                <w:ilvl w:val="0"/>
                <w:numId w:val="23"/>
              </w:numPr>
              <w:spacing w:after="0"/>
              <w:rPr>
                <w:rFonts w:ascii="Arial" w:hAnsi="Arial" w:cs="Arial"/>
                <w:sz w:val="18"/>
                <w:szCs w:val="18"/>
              </w:rPr>
            </w:pPr>
            <w:r>
              <w:rPr>
                <w:rFonts w:ascii="Arial" w:hAnsi="Arial" w:cs="Arial"/>
                <w:sz w:val="18"/>
                <w:szCs w:val="18"/>
              </w:rPr>
              <w:t>The implications of global climate change for the water-food-energy nexus</w:t>
            </w:r>
          </w:p>
          <w:p w:rsidR="00AE0C27" w:rsidRDefault="006E3B05" w:rsidP="006E3B05">
            <w:pPr>
              <w:pStyle w:val="ListParagraph"/>
              <w:spacing w:after="0"/>
              <w:ind w:left="825"/>
              <w:rPr>
                <w:rFonts w:ascii="Arial" w:hAnsi="Arial" w:cs="Arial"/>
                <w:sz w:val="18"/>
                <w:szCs w:val="18"/>
              </w:rPr>
            </w:pPr>
            <w:r>
              <w:rPr>
                <w:rFonts w:ascii="Arial" w:hAnsi="Arial" w:cs="Arial"/>
                <w:sz w:val="18"/>
                <w:szCs w:val="18"/>
              </w:rPr>
              <w:lastRenderedPageBreak/>
              <w:sym w:font="Wingdings" w:char="F052"/>
            </w:r>
            <w:r>
              <w:rPr>
                <w:rFonts w:ascii="Arial" w:hAnsi="Arial" w:cs="Arial"/>
                <w:sz w:val="18"/>
                <w:szCs w:val="18"/>
              </w:rPr>
              <w:t xml:space="preserve"> </w:t>
            </w:r>
            <w:r w:rsidR="00AE0C27" w:rsidRPr="006E3B05">
              <w:rPr>
                <w:rFonts w:ascii="Arial" w:hAnsi="Arial" w:cs="Arial"/>
                <w:i/>
                <w:sz w:val="18"/>
                <w:szCs w:val="18"/>
              </w:rPr>
              <w:t>DETAILED EXAMPLES OF TWO COUNTRIES WITH CONTRASTING LEVELS OF RESOURCE SECURITY</w:t>
            </w:r>
          </w:p>
          <w:p w:rsidR="00AE0C27" w:rsidRPr="00AE0C27" w:rsidRDefault="00AE0C27" w:rsidP="00B46A3F">
            <w:pPr>
              <w:pStyle w:val="ListParagraph"/>
              <w:numPr>
                <w:ilvl w:val="0"/>
                <w:numId w:val="23"/>
              </w:numPr>
              <w:spacing w:after="0"/>
              <w:rPr>
                <w:rFonts w:ascii="Arial" w:hAnsi="Arial" w:cs="Arial"/>
                <w:sz w:val="18"/>
                <w:szCs w:val="18"/>
              </w:rPr>
            </w:pPr>
            <w:r>
              <w:rPr>
                <w:rFonts w:ascii="Arial" w:hAnsi="Arial" w:cs="Arial"/>
                <w:sz w:val="18"/>
                <w:szCs w:val="18"/>
              </w:rPr>
              <w:t>The disposal and recycling of consumer items, including international flows of waste</w:t>
            </w:r>
          </w:p>
        </w:tc>
        <w:tc>
          <w:tcPr>
            <w:tcW w:w="821" w:type="dxa"/>
          </w:tcPr>
          <w:p w:rsidR="00C00A64" w:rsidRPr="008C5253" w:rsidRDefault="00C00A64" w:rsidP="00C54CE2">
            <w:pPr>
              <w:spacing w:after="0"/>
              <w:rPr>
                <w:rFonts w:ascii="Arial" w:hAnsi="Arial" w:cs="Arial"/>
                <w:sz w:val="18"/>
                <w:szCs w:val="18"/>
              </w:rPr>
            </w:pPr>
          </w:p>
        </w:tc>
      </w:tr>
      <w:tr w:rsidR="00C00A64" w:rsidRPr="008C5253" w:rsidTr="00CD5032">
        <w:tc>
          <w:tcPr>
            <w:tcW w:w="8755" w:type="dxa"/>
          </w:tcPr>
          <w:p w:rsidR="00C00A64" w:rsidRDefault="00AE0C27" w:rsidP="00C54CE2">
            <w:pPr>
              <w:spacing w:after="0"/>
              <w:rPr>
                <w:rFonts w:ascii="Arial" w:hAnsi="Arial" w:cs="Arial"/>
                <w:sz w:val="18"/>
                <w:szCs w:val="18"/>
              </w:rPr>
            </w:pPr>
            <w:r>
              <w:rPr>
                <w:rFonts w:ascii="Arial" w:hAnsi="Arial" w:cs="Arial"/>
                <w:sz w:val="18"/>
                <w:szCs w:val="18"/>
              </w:rPr>
              <w:lastRenderedPageBreak/>
              <w:t>Resource stewardship – POSSIBILITIES for managing resources sustainably and POWER over the decision making process</w:t>
            </w:r>
          </w:p>
          <w:p w:rsidR="00B46A3F" w:rsidRDefault="00AE0C27" w:rsidP="00B46A3F">
            <w:pPr>
              <w:pStyle w:val="ListParagraph"/>
              <w:numPr>
                <w:ilvl w:val="0"/>
                <w:numId w:val="24"/>
              </w:numPr>
              <w:spacing w:after="0"/>
              <w:rPr>
                <w:rFonts w:ascii="Arial" w:hAnsi="Arial" w:cs="Arial"/>
                <w:sz w:val="18"/>
                <w:szCs w:val="18"/>
              </w:rPr>
            </w:pPr>
            <w:r>
              <w:rPr>
                <w:rFonts w:ascii="Arial" w:hAnsi="Arial" w:cs="Arial"/>
                <w:sz w:val="18"/>
                <w:szCs w:val="18"/>
              </w:rPr>
              <w:t>Divergent thinking about population and resource consumption trends:</w:t>
            </w:r>
          </w:p>
          <w:p w:rsidR="00B46A3F" w:rsidRDefault="00AE0C27" w:rsidP="00B46A3F">
            <w:pPr>
              <w:pStyle w:val="ListParagraph"/>
              <w:spacing w:after="0"/>
              <w:rPr>
                <w:rFonts w:ascii="Arial" w:hAnsi="Arial" w:cs="Arial"/>
                <w:sz w:val="18"/>
                <w:szCs w:val="18"/>
              </w:rPr>
            </w:pPr>
            <w:r>
              <w:rPr>
                <w:rFonts w:ascii="Arial" w:hAnsi="Arial" w:cs="Arial"/>
                <w:sz w:val="18"/>
                <w:szCs w:val="18"/>
              </w:rPr>
              <w:sym w:font="Wingdings" w:char="F04A"/>
            </w:r>
            <w:r w:rsidRPr="00B46A3F">
              <w:rPr>
                <w:rFonts w:ascii="Arial" w:hAnsi="Arial" w:cs="Arial"/>
                <w:sz w:val="18"/>
                <w:szCs w:val="18"/>
              </w:rPr>
              <w:t xml:space="preserve"> pessimistic views, including neo-</w:t>
            </w:r>
            <w:proofErr w:type="spellStart"/>
            <w:r w:rsidRPr="00B46A3F">
              <w:rPr>
                <w:rFonts w:ascii="Arial" w:hAnsi="Arial" w:cs="Arial"/>
                <w:sz w:val="18"/>
                <w:szCs w:val="18"/>
              </w:rPr>
              <w:t>Mathusian</w:t>
            </w:r>
            <w:proofErr w:type="spellEnd"/>
            <w:r w:rsidRPr="00B46A3F">
              <w:rPr>
                <w:rFonts w:ascii="Arial" w:hAnsi="Arial" w:cs="Arial"/>
                <w:sz w:val="18"/>
                <w:szCs w:val="18"/>
              </w:rPr>
              <w:t xml:space="preserve"> views</w:t>
            </w:r>
          </w:p>
          <w:p w:rsidR="00B46A3F" w:rsidRDefault="00AE0C27" w:rsidP="00B46A3F">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optimistic views, including Cornucopian views (i.e. </w:t>
            </w:r>
            <w:proofErr w:type="spellStart"/>
            <w:r>
              <w:rPr>
                <w:rFonts w:ascii="Arial" w:hAnsi="Arial" w:cs="Arial"/>
                <w:sz w:val="18"/>
                <w:szCs w:val="18"/>
              </w:rPr>
              <w:t>Boserup</w:t>
            </w:r>
            <w:proofErr w:type="spellEnd"/>
            <w:r>
              <w:rPr>
                <w:rFonts w:ascii="Arial" w:hAnsi="Arial" w:cs="Arial"/>
                <w:sz w:val="18"/>
                <w:szCs w:val="18"/>
              </w:rPr>
              <w:t>)</w:t>
            </w:r>
          </w:p>
          <w:p w:rsidR="00AE0C27" w:rsidRDefault="00AE0C27" w:rsidP="00B46A3F">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balanced views, including resource stewardship</w:t>
            </w:r>
          </w:p>
          <w:p w:rsidR="00B46A3F" w:rsidRDefault="00AE0C27" w:rsidP="00B46A3F">
            <w:pPr>
              <w:pStyle w:val="ListParagraph"/>
              <w:numPr>
                <w:ilvl w:val="0"/>
                <w:numId w:val="25"/>
              </w:numPr>
              <w:spacing w:after="0"/>
              <w:rPr>
                <w:rFonts w:ascii="Arial" w:hAnsi="Arial" w:cs="Arial"/>
                <w:sz w:val="18"/>
                <w:szCs w:val="18"/>
              </w:rPr>
            </w:pPr>
            <w:r>
              <w:rPr>
                <w:rFonts w:ascii="Arial" w:hAnsi="Arial" w:cs="Arial"/>
                <w:sz w:val="18"/>
                <w:szCs w:val="18"/>
              </w:rPr>
              <w:t>Resource stewardship strategies, including:</w:t>
            </w:r>
          </w:p>
          <w:p w:rsidR="00B46A3F" w:rsidRDefault="00AE0C27" w:rsidP="00B46A3F">
            <w:pPr>
              <w:pStyle w:val="ListParagraph"/>
              <w:spacing w:after="0"/>
              <w:rPr>
                <w:rFonts w:ascii="Arial" w:hAnsi="Arial" w:cs="Arial"/>
                <w:sz w:val="18"/>
                <w:szCs w:val="18"/>
              </w:rPr>
            </w:pPr>
            <w:r>
              <w:rPr>
                <w:rFonts w:ascii="Arial" w:hAnsi="Arial" w:cs="Arial"/>
                <w:sz w:val="18"/>
                <w:szCs w:val="18"/>
              </w:rPr>
              <w:sym w:font="Wingdings" w:char="F04A"/>
            </w:r>
            <w:r w:rsidRPr="00B46A3F">
              <w:rPr>
                <w:rFonts w:ascii="Arial" w:hAnsi="Arial" w:cs="Arial"/>
                <w:sz w:val="18"/>
                <w:szCs w:val="18"/>
              </w:rPr>
              <w:t xml:space="preserve"> the value of the circular economy as a systems approach for effective cycling of materials and energy</w:t>
            </w:r>
          </w:p>
          <w:p w:rsidR="00AE0C27" w:rsidRPr="00AE0C27" w:rsidRDefault="00AE0C27" w:rsidP="00B46A3F">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the role of the UN Sustainable Development Goals and progress made toward meeting them</w:t>
            </w:r>
          </w:p>
        </w:tc>
        <w:tc>
          <w:tcPr>
            <w:tcW w:w="821" w:type="dxa"/>
          </w:tcPr>
          <w:p w:rsidR="00C00A64" w:rsidRPr="008C5253" w:rsidRDefault="00C00A64" w:rsidP="00C54CE2">
            <w:pPr>
              <w:spacing w:after="0"/>
              <w:rPr>
                <w:rFonts w:ascii="Arial" w:hAnsi="Arial" w:cs="Arial"/>
                <w:sz w:val="18"/>
                <w:szCs w:val="18"/>
              </w:rPr>
            </w:pPr>
          </w:p>
        </w:tc>
      </w:tr>
    </w:tbl>
    <w:p w:rsidR="00C00A64" w:rsidRPr="008C5253" w:rsidRDefault="00C00A64" w:rsidP="00C54CE2">
      <w:pPr>
        <w:spacing w:after="0"/>
        <w:rPr>
          <w:rFonts w:ascii="Arial" w:hAnsi="Arial" w:cs="Arial"/>
          <w:sz w:val="18"/>
          <w:szCs w:val="18"/>
        </w:rPr>
      </w:pPr>
      <w:r>
        <w:rPr>
          <w:noProof/>
        </w:rPr>
        <w:drawing>
          <wp:anchor distT="0" distB="0" distL="114300" distR="114300" simplePos="0" relativeHeight="251662336" behindDoc="0" locked="0" layoutInCell="1" allowOverlap="1" wp14:anchorId="4A5C1561" wp14:editId="49AD1456">
            <wp:simplePos x="0" y="0"/>
            <wp:positionH relativeFrom="column">
              <wp:posOffset>5295900</wp:posOffset>
            </wp:positionH>
            <wp:positionV relativeFrom="paragraph">
              <wp:posOffset>79375</wp:posOffset>
            </wp:positionV>
            <wp:extent cx="1323975" cy="650240"/>
            <wp:effectExtent l="0" t="0" r="0" b="0"/>
            <wp:wrapNone/>
            <wp:docPr id="4" name="Picture 4" descr="Connect diverse people business or social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nect diverse people business or social netwo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CE2" w:rsidRDefault="00C54CE2" w:rsidP="00C54CE2">
      <w:pPr>
        <w:spacing w:after="0"/>
        <w:jc w:val="center"/>
        <w:rPr>
          <w:rFonts w:ascii="Arial" w:hAnsi="Arial" w:cs="Arial"/>
          <w:b/>
          <w:i/>
        </w:rPr>
      </w:pPr>
    </w:p>
    <w:p w:rsidR="00AE6065" w:rsidRDefault="00C54CE2" w:rsidP="00C54CE2">
      <w:pPr>
        <w:spacing w:after="0"/>
        <w:jc w:val="center"/>
        <w:rPr>
          <w:rFonts w:ascii="Arial" w:hAnsi="Arial" w:cs="Arial"/>
          <w:b/>
          <w:i/>
        </w:rPr>
      </w:pPr>
      <w:r>
        <w:rPr>
          <w:rFonts w:ascii="Arial" w:hAnsi="Arial" w:cs="Arial"/>
          <w:b/>
          <w:i/>
        </w:rPr>
        <w:t xml:space="preserve">CORE </w:t>
      </w:r>
      <w:r w:rsidR="00C00A64" w:rsidRPr="008C5253">
        <w:rPr>
          <w:rFonts w:ascii="Arial" w:hAnsi="Arial" w:cs="Arial"/>
          <w:b/>
          <w:i/>
        </w:rPr>
        <w:t xml:space="preserve">EXTENSION: </w:t>
      </w:r>
      <w:r>
        <w:rPr>
          <w:rFonts w:ascii="Arial" w:hAnsi="Arial" w:cs="Arial"/>
          <w:b/>
          <w:i/>
        </w:rPr>
        <w:t>Geographic Perspective – Global Interactions</w:t>
      </w:r>
    </w:p>
    <w:p w:rsidR="00C00A64" w:rsidRPr="008C5253" w:rsidRDefault="00AE6065" w:rsidP="00C54CE2">
      <w:pPr>
        <w:spacing w:after="0"/>
        <w:jc w:val="center"/>
        <w:rPr>
          <w:rFonts w:ascii="Arial" w:hAnsi="Arial" w:cs="Arial"/>
          <w:b/>
          <w:i/>
        </w:rPr>
      </w:pPr>
      <w:r>
        <w:rPr>
          <w:rFonts w:ascii="Arial" w:hAnsi="Arial" w:cs="Arial"/>
          <w:b/>
          <w:i/>
        </w:rPr>
        <w:t>(Paper 3)</w:t>
      </w:r>
      <w:r w:rsidR="00C00A64" w:rsidRPr="001278B7">
        <w:rPr>
          <w:noProof/>
          <w:lang w:eastAsia="en-CA"/>
        </w:rPr>
        <w:t xml:space="preserve"> </w:t>
      </w:r>
    </w:p>
    <w:p w:rsidR="00C54CE2" w:rsidRDefault="00C54CE2" w:rsidP="00C54CE2">
      <w:pPr>
        <w:spacing w:after="0"/>
        <w:rPr>
          <w:rFonts w:ascii="Arial" w:hAnsi="Arial" w:cs="Arial"/>
          <w:b/>
          <w:sz w:val="18"/>
          <w:szCs w:val="18"/>
        </w:rPr>
      </w:pPr>
    </w:p>
    <w:p w:rsidR="00C00A64" w:rsidRPr="008C5253" w:rsidRDefault="00C00A64" w:rsidP="00C54CE2">
      <w:pPr>
        <w:spacing w:after="0"/>
        <w:rPr>
          <w:rFonts w:ascii="Arial" w:hAnsi="Arial" w:cs="Arial"/>
          <w:b/>
          <w:sz w:val="18"/>
          <w:szCs w:val="18"/>
        </w:rPr>
      </w:pPr>
      <w:r w:rsidRPr="008C5253">
        <w:rPr>
          <w:rFonts w:ascii="Arial" w:hAnsi="Arial" w:cs="Arial"/>
          <w:b/>
          <w:sz w:val="18"/>
          <w:szCs w:val="18"/>
        </w:rPr>
        <w:t xml:space="preserve">Terms: </w:t>
      </w:r>
    </w:p>
    <w:tbl>
      <w:tblPr>
        <w:tblStyle w:val="TableGrid"/>
        <w:tblW w:w="0" w:type="auto"/>
        <w:tblLook w:val="04A0" w:firstRow="1" w:lastRow="0" w:firstColumn="1" w:lastColumn="0" w:noHBand="0" w:noVBand="1"/>
      </w:tblPr>
      <w:tblGrid>
        <w:gridCol w:w="2323"/>
        <w:gridCol w:w="2326"/>
        <w:gridCol w:w="2518"/>
        <w:gridCol w:w="2183"/>
      </w:tblGrid>
      <w:tr w:rsidR="00E7749D" w:rsidRPr="008C5253" w:rsidTr="00936567">
        <w:tc>
          <w:tcPr>
            <w:tcW w:w="2394" w:type="dxa"/>
          </w:tcPr>
          <w:p w:rsidR="00C00A64" w:rsidRPr="008C5253" w:rsidRDefault="00AE6065" w:rsidP="00C54CE2">
            <w:pPr>
              <w:spacing w:after="0"/>
              <w:rPr>
                <w:rFonts w:ascii="Arial" w:hAnsi="Arial" w:cs="Arial"/>
                <w:sz w:val="18"/>
                <w:szCs w:val="18"/>
              </w:rPr>
            </w:pPr>
            <w:r>
              <w:rPr>
                <w:rFonts w:ascii="Arial" w:hAnsi="Arial" w:cs="Arial"/>
                <w:sz w:val="18"/>
                <w:szCs w:val="18"/>
              </w:rPr>
              <w:t>foreign direct investment (FDI)</w:t>
            </w:r>
          </w:p>
        </w:tc>
        <w:tc>
          <w:tcPr>
            <w:tcW w:w="2394" w:type="dxa"/>
          </w:tcPr>
          <w:p w:rsidR="00C00A64" w:rsidRPr="008C5253" w:rsidRDefault="00AE6065" w:rsidP="00C54CE2">
            <w:pPr>
              <w:spacing w:after="0"/>
              <w:rPr>
                <w:rFonts w:ascii="Arial" w:hAnsi="Arial" w:cs="Arial"/>
                <w:sz w:val="18"/>
                <w:szCs w:val="18"/>
              </w:rPr>
            </w:pPr>
            <w:r>
              <w:rPr>
                <w:rFonts w:ascii="Arial" w:hAnsi="Arial" w:cs="Arial"/>
                <w:sz w:val="18"/>
                <w:szCs w:val="18"/>
              </w:rPr>
              <w:t>globalization</w:t>
            </w:r>
          </w:p>
        </w:tc>
        <w:tc>
          <w:tcPr>
            <w:tcW w:w="2550" w:type="dxa"/>
          </w:tcPr>
          <w:p w:rsidR="00C00A64" w:rsidRPr="008C5253" w:rsidRDefault="008F7CA2" w:rsidP="00C54CE2">
            <w:pPr>
              <w:spacing w:after="0"/>
              <w:rPr>
                <w:rFonts w:ascii="Arial" w:hAnsi="Arial" w:cs="Arial"/>
                <w:sz w:val="18"/>
                <w:szCs w:val="18"/>
              </w:rPr>
            </w:pPr>
            <w:r>
              <w:rPr>
                <w:rFonts w:ascii="Arial" w:hAnsi="Arial" w:cs="Arial"/>
                <w:sz w:val="18"/>
                <w:szCs w:val="18"/>
              </w:rPr>
              <w:t>bottom up- and top down- development</w:t>
            </w:r>
          </w:p>
        </w:tc>
        <w:tc>
          <w:tcPr>
            <w:tcW w:w="2238" w:type="dxa"/>
          </w:tcPr>
          <w:p w:rsidR="00C00A64" w:rsidRPr="008C5253" w:rsidRDefault="00AE6065" w:rsidP="00C54CE2">
            <w:pPr>
              <w:spacing w:after="0"/>
              <w:rPr>
                <w:rFonts w:ascii="Arial" w:hAnsi="Arial" w:cs="Arial"/>
                <w:sz w:val="18"/>
                <w:szCs w:val="18"/>
              </w:rPr>
            </w:pPr>
            <w:r>
              <w:rPr>
                <w:rFonts w:ascii="Arial" w:hAnsi="Arial" w:cs="Arial"/>
                <w:sz w:val="18"/>
                <w:szCs w:val="18"/>
              </w:rPr>
              <w:t>structural adjustment programs (SAPs)</w:t>
            </w:r>
            <w:r w:rsidR="00C00A64" w:rsidRPr="008C5253">
              <w:rPr>
                <w:rFonts w:ascii="Arial" w:hAnsi="Arial" w:cs="Arial"/>
                <w:sz w:val="18"/>
                <w:szCs w:val="18"/>
              </w:rPr>
              <w:t xml:space="preserve"> </w:t>
            </w:r>
          </w:p>
        </w:tc>
      </w:tr>
      <w:tr w:rsidR="00E7749D" w:rsidRPr="008C5253" w:rsidTr="00936567">
        <w:tc>
          <w:tcPr>
            <w:tcW w:w="2394" w:type="dxa"/>
          </w:tcPr>
          <w:p w:rsidR="00C00A64" w:rsidRPr="008C5253" w:rsidRDefault="008F7CA2" w:rsidP="00C54CE2">
            <w:pPr>
              <w:spacing w:after="0"/>
              <w:rPr>
                <w:rFonts w:ascii="Arial" w:hAnsi="Arial" w:cs="Arial"/>
                <w:sz w:val="18"/>
                <w:szCs w:val="18"/>
              </w:rPr>
            </w:pPr>
            <w:r>
              <w:rPr>
                <w:rFonts w:ascii="Arial" w:hAnsi="Arial" w:cs="Arial"/>
                <w:sz w:val="18"/>
                <w:szCs w:val="18"/>
              </w:rPr>
              <w:t>o</w:t>
            </w:r>
            <w:r w:rsidR="00AE6065">
              <w:rPr>
                <w:rFonts w:ascii="Arial" w:hAnsi="Arial" w:cs="Arial"/>
                <w:sz w:val="18"/>
                <w:szCs w:val="18"/>
              </w:rPr>
              <w:t xml:space="preserve">utsourcing </w:t>
            </w:r>
          </w:p>
        </w:tc>
        <w:tc>
          <w:tcPr>
            <w:tcW w:w="2394" w:type="dxa"/>
          </w:tcPr>
          <w:p w:rsidR="00C00A64" w:rsidRPr="008C5253" w:rsidRDefault="008F7CA2" w:rsidP="00C54CE2">
            <w:pPr>
              <w:spacing w:after="0"/>
              <w:rPr>
                <w:rFonts w:ascii="Arial" w:hAnsi="Arial" w:cs="Arial"/>
                <w:sz w:val="18"/>
                <w:szCs w:val="18"/>
              </w:rPr>
            </w:pPr>
            <w:r>
              <w:rPr>
                <w:rFonts w:ascii="Arial" w:hAnsi="Arial" w:cs="Arial"/>
                <w:sz w:val="18"/>
                <w:szCs w:val="18"/>
              </w:rPr>
              <w:t>s</w:t>
            </w:r>
            <w:r w:rsidR="00AE6065">
              <w:rPr>
                <w:rFonts w:ascii="Arial" w:hAnsi="Arial" w:cs="Arial"/>
                <w:sz w:val="18"/>
                <w:szCs w:val="18"/>
              </w:rPr>
              <w:t>uperpower</w:t>
            </w:r>
          </w:p>
        </w:tc>
        <w:tc>
          <w:tcPr>
            <w:tcW w:w="2550" w:type="dxa"/>
          </w:tcPr>
          <w:p w:rsidR="00C00A64" w:rsidRPr="008C5253" w:rsidRDefault="008F7CA2" w:rsidP="00C54CE2">
            <w:pPr>
              <w:spacing w:after="0"/>
              <w:rPr>
                <w:rFonts w:ascii="Arial" w:hAnsi="Arial" w:cs="Arial"/>
                <w:sz w:val="18"/>
                <w:szCs w:val="18"/>
              </w:rPr>
            </w:pPr>
            <w:r>
              <w:rPr>
                <w:rFonts w:ascii="Arial" w:hAnsi="Arial" w:cs="Arial"/>
                <w:sz w:val="18"/>
                <w:szCs w:val="18"/>
              </w:rPr>
              <w:t>globalization i</w:t>
            </w:r>
            <w:r w:rsidR="00C00A64" w:rsidRPr="008C5253">
              <w:rPr>
                <w:rFonts w:ascii="Arial" w:hAnsi="Arial" w:cs="Arial"/>
                <w:sz w:val="18"/>
                <w:szCs w:val="18"/>
              </w:rPr>
              <w:t>ndices</w:t>
            </w:r>
          </w:p>
        </w:tc>
        <w:tc>
          <w:tcPr>
            <w:tcW w:w="2238" w:type="dxa"/>
          </w:tcPr>
          <w:p w:rsidR="00C00A64" w:rsidRPr="008C5253" w:rsidRDefault="00AE6065" w:rsidP="00C54CE2">
            <w:pPr>
              <w:spacing w:after="0"/>
              <w:rPr>
                <w:rFonts w:ascii="Arial" w:hAnsi="Arial" w:cs="Arial"/>
                <w:sz w:val="18"/>
                <w:szCs w:val="18"/>
              </w:rPr>
            </w:pPr>
            <w:r>
              <w:rPr>
                <w:rFonts w:ascii="Arial" w:hAnsi="Arial" w:cs="Arial"/>
                <w:sz w:val="18"/>
                <w:szCs w:val="18"/>
              </w:rPr>
              <w:t>offshoring</w:t>
            </w:r>
          </w:p>
        </w:tc>
      </w:tr>
      <w:tr w:rsidR="00E7749D" w:rsidRPr="008C5253" w:rsidTr="00936567">
        <w:tc>
          <w:tcPr>
            <w:tcW w:w="2394" w:type="dxa"/>
          </w:tcPr>
          <w:p w:rsidR="00C00A64" w:rsidRPr="008C5253" w:rsidRDefault="008F7CA2" w:rsidP="00C54CE2">
            <w:pPr>
              <w:spacing w:after="0"/>
              <w:rPr>
                <w:rFonts w:ascii="Arial" w:hAnsi="Arial" w:cs="Arial"/>
                <w:sz w:val="18"/>
                <w:szCs w:val="18"/>
              </w:rPr>
            </w:pPr>
            <w:r>
              <w:rPr>
                <w:rFonts w:ascii="Arial" w:hAnsi="Arial" w:cs="Arial"/>
                <w:sz w:val="18"/>
                <w:szCs w:val="18"/>
              </w:rPr>
              <w:t>HIPC</w:t>
            </w:r>
          </w:p>
        </w:tc>
        <w:tc>
          <w:tcPr>
            <w:tcW w:w="2394" w:type="dxa"/>
          </w:tcPr>
          <w:p w:rsidR="00C00A64" w:rsidRPr="008C5253" w:rsidRDefault="008F7CA2" w:rsidP="00C54CE2">
            <w:pPr>
              <w:spacing w:after="0"/>
              <w:rPr>
                <w:rFonts w:ascii="Arial" w:hAnsi="Arial" w:cs="Arial"/>
                <w:sz w:val="18"/>
                <w:szCs w:val="18"/>
              </w:rPr>
            </w:pPr>
            <w:r>
              <w:rPr>
                <w:rFonts w:ascii="Arial" w:hAnsi="Arial" w:cs="Arial"/>
                <w:sz w:val="18"/>
                <w:szCs w:val="18"/>
              </w:rPr>
              <w:t>remittances</w:t>
            </w:r>
          </w:p>
        </w:tc>
        <w:tc>
          <w:tcPr>
            <w:tcW w:w="2550" w:type="dxa"/>
          </w:tcPr>
          <w:p w:rsidR="00C00A64" w:rsidRPr="008C5253" w:rsidRDefault="008F7CA2" w:rsidP="00C54CE2">
            <w:pPr>
              <w:spacing w:after="0"/>
              <w:rPr>
                <w:rFonts w:ascii="Arial" w:hAnsi="Arial" w:cs="Arial"/>
                <w:sz w:val="18"/>
                <w:szCs w:val="18"/>
              </w:rPr>
            </w:pPr>
            <w:r>
              <w:rPr>
                <w:rFonts w:ascii="Arial" w:hAnsi="Arial" w:cs="Arial"/>
                <w:sz w:val="18"/>
                <w:szCs w:val="18"/>
              </w:rPr>
              <w:t>economic liberalization</w:t>
            </w:r>
          </w:p>
        </w:tc>
        <w:tc>
          <w:tcPr>
            <w:tcW w:w="2238" w:type="dxa"/>
          </w:tcPr>
          <w:p w:rsidR="00C00A64" w:rsidRPr="008C5253" w:rsidRDefault="00C00A64" w:rsidP="00C54CE2">
            <w:pPr>
              <w:spacing w:after="0"/>
              <w:rPr>
                <w:rFonts w:ascii="Arial" w:hAnsi="Arial" w:cs="Arial"/>
                <w:sz w:val="18"/>
                <w:szCs w:val="18"/>
              </w:rPr>
            </w:pPr>
            <w:r w:rsidRPr="008C5253">
              <w:rPr>
                <w:rFonts w:ascii="Arial" w:hAnsi="Arial" w:cs="Arial"/>
                <w:sz w:val="18"/>
                <w:szCs w:val="18"/>
              </w:rPr>
              <w:t>TNCs</w:t>
            </w:r>
          </w:p>
        </w:tc>
      </w:tr>
      <w:tr w:rsidR="008F7CA2" w:rsidRPr="008C5253" w:rsidTr="00936567">
        <w:tc>
          <w:tcPr>
            <w:tcW w:w="2394" w:type="dxa"/>
          </w:tcPr>
          <w:p w:rsidR="008F7CA2" w:rsidRDefault="008F7CA2" w:rsidP="00C54CE2">
            <w:pPr>
              <w:spacing w:after="0"/>
              <w:rPr>
                <w:rFonts w:ascii="Arial" w:hAnsi="Arial" w:cs="Arial"/>
                <w:sz w:val="18"/>
                <w:szCs w:val="18"/>
              </w:rPr>
            </w:pPr>
            <w:r>
              <w:rPr>
                <w:rFonts w:ascii="Arial" w:hAnsi="Arial" w:cs="Arial"/>
                <w:sz w:val="18"/>
                <w:szCs w:val="18"/>
              </w:rPr>
              <w:t>global village</w:t>
            </w:r>
          </w:p>
        </w:tc>
        <w:tc>
          <w:tcPr>
            <w:tcW w:w="2394" w:type="dxa"/>
          </w:tcPr>
          <w:p w:rsidR="008F7CA2" w:rsidRDefault="008F7CA2" w:rsidP="00C54CE2">
            <w:pPr>
              <w:spacing w:after="0"/>
              <w:rPr>
                <w:rFonts w:ascii="Arial" w:hAnsi="Arial" w:cs="Arial"/>
                <w:sz w:val="18"/>
                <w:szCs w:val="18"/>
              </w:rPr>
            </w:pPr>
            <w:r>
              <w:rPr>
                <w:rFonts w:ascii="Arial" w:hAnsi="Arial" w:cs="Arial"/>
                <w:sz w:val="18"/>
                <w:szCs w:val="18"/>
              </w:rPr>
              <w:t>EPZs and FTZs</w:t>
            </w:r>
          </w:p>
        </w:tc>
        <w:tc>
          <w:tcPr>
            <w:tcW w:w="2550" w:type="dxa"/>
          </w:tcPr>
          <w:p w:rsidR="008F7CA2" w:rsidRDefault="008F7CA2" w:rsidP="00C54CE2">
            <w:pPr>
              <w:spacing w:after="0"/>
              <w:rPr>
                <w:rFonts w:ascii="Arial" w:hAnsi="Arial" w:cs="Arial"/>
                <w:sz w:val="18"/>
                <w:szCs w:val="18"/>
              </w:rPr>
            </w:pPr>
            <w:r>
              <w:rPr>
                <w:rFonts w:ascii="Arial" w:hAnsi="Arial" w:cs="Arial"/>
                <w:sz w:val="18"/>
                <w:szCs w:val="18"/>
              </w:rPr>
              <w:t>time space convergence</w:t>
            </w:r>
          </w:p>
        </w:tc>
        <w:tc>
          <w:tcPr>
            <w:tcW w:w="2238" w:type="dxa"/>
          </w:tcPr>
          <w:p w:rsidR="008F7CA2" w:rsidRPr="008C5253" w:rsidRDefault="008F7CA2" w:rsidP="00C54CE2">
            <w:pPr>
              <w:spacing w:after="0"/>
              <w:rPr>
                <w:rFonts w:ascii="Arial" w:hAnsi="Arial" w:cs="Arial"/>
                <w:sz w:val="18"/>
                <w:szCs w:val="18"/>
              </w:rPr>
            </w:pPr>
            <w:r>
              <w:rPr>
                <w:rFonts w:ascii="Arial" w:hAnsi="Arial" w:cs="Arial"/>
                <w:sz w:val="18"/>
                <w:szCs w:val="18"/>
              </w:rPr>
              <w:t>distance decay</w:t>
            </w:r>
          </w:p>
        </w:tc>
      </w:tr>
      <w:tr w:rsidR="00961789" w:rsidRPr="008C5253" w:rsidTr="00936567">
        <w:tc>
          <w:tcPr>
            <w:tcW w:w="2394" w:type="dxa"/>
          </w:tcPr>
          <w:p w:rsidR="00961789" w:rsidRDefault="00E7749D" w:rsidP="00C54CE2">
            <w:pPr>
              <w:spacing w:after="0"/>
              <w:rPr>
                <w:rFonts w:ascii="Arial" w:hAnsi="Arial" w:cs="Arial"/>
                <w:sz w:val="18"/>
                <w:szCs w:val="18"/>
              </w:rPr>
            </w:pPr>
            <w:r>
              <w:rPr>
                <w:rFonts w:ascii="Arial" w:hAnsi="Arial" w:cs="Arial"/>
                <w:sz w:val="18"/>
                <w:szCs w:val="18"/>
              </w:rPr>
              <w:t>civil society</w:t>
            </w:r>
          </w:p>
        </w:tc>
        <w:tc>
          <w:tcPr>
            <w:tcW w:w="2394" w:type="dxa"/>
          </w:tcPr>
          <w:p w:rsidR="00961789" w:rsidRDefault="00E7749D" w:rsidP="00C54CE2">
            <w:pPr>
              <w:spacing w:after="0"/>
              <w:rPr>
                <w:rFonts w:ascii="Arial" w:hAnsi="Arial" w:cs="Arial"/>
                <w:sz w:val="18"/>
                <w:szCs w:val="18"/>
              </w:rPr>
            </w:pPr>
            <w:r>
              <w:rPr>
                <w:rFonts w:ascii="Arial" w:hAnsi="Arial" w:cs="Arial"/>
                <w:sz w:val="18"/>
                <w:szCs w:val="18"/>
              </w:rPr>
              <w:t>culture</w:t>
            </w:r>
          </w:p>
        </w:tc>
        <w:tc>
          <w:tcPr>
            <w:tcW w:w="2550" w:type="dxa"/>
          </w:tcPr>
          <w:p w:rsidR="00961789" w:rsidRDefault="00E7749D" w:rsidP="00C54CE2">
            <w:pPr>
              <w:spacing w:after="0"/>
              <w:rPr>
                <w:rFonts w:ascii="Arial" w:hAnsi="Arial" w:cs="Arial"/>
                <w:sz w:val="18"/>
                <w:szCs w:val="18"/>
              </w:rPr>
            </w:pPr>
            <w:r>
              <w:rPr>
                <w:rFonts w:ascii="Arial" w:hAnsi="Arial" w:cs="Arial"/>
                <w:sz w:val="18"/>
                <w:szCs w:val="18"/>
              </w:rPr>
              <w:t>cultural diffusion</w:t>
            </w:r>
          </w:p>
        </w:tc>
        <w:tc>
          <w:tcPr>
            <w:tcW w:w="2238" w:type="dxa"/>
          </w:tcPr>
          <w:p w:rsidR="00961789" w:rsidRDefault="00E7749D" w:rsidP="00C54CE2">
            <w:pPr>
              <w:spacing w:after="0"/>
              <w:rPr>
                <w:rFonts w:ascii="Arial" w:hAnsi="Arial" w:cs="Arial"/>
                <w:sz w:val="18"/>
                <w:szCs w:val="18"/>
              </w:rPr>
            </w:pPr>
            <w:r>
              <w:rPr>
                <w:rFonts w:ascii="Arial" w:hAnsi="Arial" w:cs="Arial"/>
                <w:sz w:val="18"/>
                <w:szCs w:val="18"/>
              </w:rPr>
              <w:t>cultural imperialism</w:t>
            </w:r>
          </w:p>
        </w:tc>
      </w:tr>
      <w:tr w:rsidR="00E7749D" w:rsidRPr="008C5253" w:rsidTr="00936567">
        <w:tc>
          <w:tcPr>
            <w:tcW w:w="2394" w:type="dxa"/>
          </w:tcPr>
          <w:p w:rsidR="00E7749D" w:rsidRDefault="00E7749D" w:rsidP="00C54CE2">
            <w:pPr>
              <w:spacing w:after="0"/>
              <w:rPr>
                <w:rFonts w:ascii="Arial" w:hAnsi="Arial" w:cs="Arial"/>
                <w:sz w:val="18"/>
                <w:szCs w:val="18"/>
              </w:rPr>
            </w:pPr>
            <w:r>
              <w:rPr>
                <w:rFonts w:ascii="Arial" w:hAnsi="Arial" w:cs="Arial"/>
                <w:sz w:val="18"/>
                <w:szCs w:val="18"/>
              </w:rPr>
              <w:t>diaspora</w:t>
            </w:r>
          </w:p>
        </w:tc>
        <w:tc>
          <w:tcPr>
            <w:tcW w:w="2394" w:type="dxa"/>
          </w:tcPr>
          <w:p w:rsidR="00E7749D" w:rsidRDefault="00E7749D" w:rsidP="00C54CE2">
            <w:pPr>
              <w:spacing w:after="0"/>
              <w:rPr>
                <w:rFonts w:ascii="Arial" w:hAnsi="Arial" w:cs="Arial"/>
                <w:sz w:val="18"/>
                <w:szCs w:val="18"/>
              </w:rPr>
            </w:pPr>
            <w:r>
              <w:rPr>
                <w:rFonts w:ascii="Arial" w:hAnsi="Arial" w:cs="Arial"/>
                <w:sz w:val="18"/>
                <w:szCs w:val="18"/>
              </w:rPr>
              <w:t>resource nationalism</w:t>
            </w:r>
          </w:p>
        </w:tc>
        <w:tc>
          <w:tcPr>
            <w:tcW w:w="2550" w:type="dxa"/>
          </w:tcPr>
          <w:p w:rsidR="00E7749D" w:rsidRDefault="00E7749D" w:rsidP="00C54CE2">
            <w:pPr>
              <w:spacing w:after="0"/>
              <w:rPr>
                <w:rFonts w:ascii="Arial" w:hAnsi="Arial" w:cs="Arial"/>
                <w:sz w:val="18"/>
                <w:szCs w:val="18"/>
              </w:rPr>
            </w:pPr>
            <w:proofErr w:type="spellStart"/>
            <w:r>
              <w:rPr>
                <w:rFonts w:ascii="Arial" w:hAnsi="Arial" w:cs="Arial"/>
                <w:sz w:val="18"/>
                <w:szCs w:val="18"/>
              </w:rPr>
              <w:t>glocalization</w:t>
            </w:r>
            <w:proofErr w:type="spellEnd"/>
          </w:p>
        </w:tc>
        <w:tc>
          <w:tcPr>
            <w:tcW w:w="2238" w:type="dxa"/>
          </w:tcPr>
          <w:p w:rsidR="00E7749D" w:rsidRDefault="00E7749D" w:rsidP="00C54CE2">
            <w:pPr>
              <w:spacing w:after="0"/>
              <w:rPr>
                <w:rFonts w:ascii="Arial" w:hAnsi="Arial" w:cs="Arial"/>
                <w:sz w:val="18"/>
                <w:szCs w:val="18"/>
              </w:rPr>
            </w:pPr>
            <w:r>
              <w:rPr>
                <w:rFonts w:ascii="Arial" w:hAnsi="Arial" w:cs="Arial"/>
                <w:sz w:val="18"/>
                <w:szCs w:val="18"/>
              </w:rPr>
              <w:t>protectionism</w:t>
            </w:r>
          </w:p>
        </w:tc>
      </w:tr>
      <w:tr w:rsidR="00E7749D" w:rsidRPr="008C5253" w:rsidTr="00936567">
        <w:tc>
          <w:tcPr>
            <w:tcW w:w="2394" w:type="dxa"/>
          </w:tcPr>
          <w:p w:rsidR="00E7749D" w:rsidRDefault="00E7749D" w:rsidP="00C54CE2">
            <w:pPr>
              <w:spacing w:after="0"/>
              <w:rPr>
                <w:rFonts w:ascii="Arial" w:hAnsi="Arial" w:cs="Arial"/>
                <w:sz w:val="18"/>
                <w:szCs w:val="18"/>
              </w:rPr>
            </w:pPr>
            <w:r>
              <w:rPr>
                <w:rFonts w:ascii="Arial" w:hAnsi="Arial" w:cs="Arial"/>
                <w:sz w:val="18"/>
                <w:szCs w:val="18"/>
              </w:rPr>
              <w:t>affirmative action</w:t>
            </w:r>
          </w:p>
        </w:tc>
        <w:tc>
          <w:tcPr>
            <w:tcW w:w="2394" w:type="dxa"/>
          </w:tcPr>
          <w:p w:rsidR="00E7749D" w:rsidRDefault="00E7749D" w:rsidP="00C54CE2">
            <w:pPr>
              <w:spacing w:after="0"/>
              <w:rPr>
                <w:rFonts w:ascii="Arial" w:hAnsi="Arial" w:cs="Arial"/>
                <w:sz w:val="18"/>
                <w:szCs w:val="18"/>
              </w:rPr>
            </w:pPr>
            <w:r>
              <w:rPr>
                <w:rFonts w:ascii="Arial" w:hAnsi="Arial" w:cs="Arial"/>
                <w:sz w:val="18"/>
                <w:szCs w:val="18"/>
              </w:rPr>
              <w:t>SDGs</w:t>
            </w:r>
          </w:p>
        </w:tc>
        <w:tc>
          <w:tcPr>
            <w:tcW w:w="2550" w:type="dxa"/>
          </w:tcPr>
          <w:p w:rsidR="00E7749D" w:rsidRDefault="00E7749D" w:rsidP="00C54CE2">
            <w:pPr>
              <w:spacing w:after="0"/>
              <w:rPr>
                <w:rFonts w:ascii="Arial" w:hAnsi="Arial" w:cs="Arial"/>
                <w:sz w:val="18"/>
                <w:szCs w:val="18"/>
              </w:rPr>
            </w:pPr>
            <w:r>
              <w:rPr>
                <w:rFonts w:ascii="Arial" w:hAnsi="Arial" w:cs="Arial"/>
                <w:sz w:val="18"/>
                <w:szCs w:val="18"/>
              </w:rPr>
              <w:t>HDI/HPI/GDI/GEM/GII</w:t>
            </w:r>
          </w:p>
        </w:tc>
        <w:tc>
          <w:tcPr>
            <w:tcW w:w="2238" w:type="dxa"/>
          </w:tcPr>
          <w:p w:rsidR="00E7749D" w:rsidRDefault="00E7749D" w:rsidP="00C54CE2">
            <w:pPr>
              <w:spacing w:after="0"/>
              <w:rPr>
                <w:rFonts w:ascii="Arial" w:hAnsi="Arial" w:cs="Arial"/>
                <w:sz w:val="18"/>
                <w:szCs w:val="18"/>
              </w:rPr>
            </w:pPr>
            <w:r>
              <w:rPr>
                <w:rFonts w:ascii="Arial" w:hAnsi="Arial" w:cs="Arial"/>
                <w:sz w:val="18"/>
                <w:szCs w:val="18"/>
              </w:rPr>
              <w:t>microfinance</w:t>
            </w:r>
          </w:p>
        </w:tc>
      </w:tr>
      <w:tr w:rsidR="00E7749D" w:rsidRPr="008C5253" w:rsidTr="00936567">
        <w:tc>
          <w:tcPr>
            <w:tcW w:w="2394" w:type="dxa"/>
          </w:tcPr>
          <w:p w:rsidR="00E7749D" w:rsidRDefault="00E7749D" w:rsidP="00C54CE2">
            <w:pPr>
              <w:spacing w:after="0"/>
              <w:rPr>
                <w:rFonts w:ascii="Arial" w:hAnsi="Arial" w:cs="Arial"/>
                <w:sz w:val="18"/>
                <w:szCs w:val="18"/>
              </w:rPr>
            </w:pPr>
            <w:r>
              <w:rPr>
                <w:rFonts w:ascii="Arial" w:hAnsi="Arial" w:cs="Arial"/>
                <w:sz w:val="18"/>
                <w:szCs w:val="18"/>
              </w:rPr>
              <w:t>CSR</w:t>
            </w:r>
          </w:p>
        </w:tc>
        <w:tc>
          <w:tcPr>
            <w:tcW w:w="2394" w:type="dxa"/>
          </w:tcPr>
          <w:p w:rsidR="00E7749D" w:rsidRDefault="00E7749D" w:rsidP="00C54CE2">
            <w:pPr>
              <w:spacing w:after="0"/>
              <w:rPr>
                <w:rFonts w:ascii="Arial" w:hAnsi="Arial" w:cs="Arial"/>
                <w:sz w:val="18"/>
                <w:szCs w:val="18"/>
              </w:rPr>
            </w:pPr>
            <w:r>
              <w:rPr>
                <w:rFonts w:ascii="Arial" w:hAnsi="Arial" w:cs="Arial"/>
                <w:sz w:val="18"/>
                <w:szCs w:val="18"/>
              </w:rPr>
              <w:t>NGO</w:t>
            </w:r>
          </w:p>
        </w:tc>
        <w:tc>
          <w:tcPr>
            <w:tcW w:w="2550" w:type="dxa"/>
          </w:tcPr>
          <w:p w:rsidR="00E7749D" w:rsidRDefault="00E7749D" w:rsidP="00C54CE2">
            <w:pPr>
              <w:spacing w:after="0"/>
              <w:rPr>
                <w:rFonts w:ascii="Arial" w:hAnsi="Arial" w:cs="Arial"/>
                <w:sz w:val="18"/>
                <w:szCs w:val="18"/>
              </w:rPr>
            </w:pPr>
            <w:r>
              <w:rPr>
                <w:rFonts w:ascii="Arial" w:hAnsi="Arial" w:cs="Arial"/>
                <w:sz w:val="18"/>
                <w:szCs w:val="18"/>
              </w:rPr>
              <w:t>crowdsourcing</w:t>
            </w:r>
          </w:p>
        </w:tc>
        <w:tc>
          <w:tcPr>
            <w:tcW w:w="2238" w:type="dxa"/>
          </w:tcPr>
          <w:p w:rsidR="00E7749D" w:rsidRDefault="00E7749D" w:rsidP="00C54CE2">
            <w:pPr>
              <w:spacing w:after="0"/>
              <w:rPr>
                <w:rFonts w:ascii="Arial" w:hAnsi="Arial" w:cs="Arial"/>
                <w:sz w:val="18"/>
                <w:szCs w:val="18"/>
              </w:rPr>
            </w:pPr>
            <w:r>
              <w:rPr>
                <w:rFonts w:ascii="Arial" w:hAnsi="Arial" w:cs="Arial"/>
                <w:sz w:val="18"/>
                <w:szCs w:val="18"/>
              </w:rPr>
              <w:t>cybercrime</w:t>
            </w:r>
          </w:p>
        </w:tc>
      </w:tr>
      <w:tr w:rsidR="00E7749D" w:rsidRPr="008C5253" w:rsidTr="00936567">
        <w:tc>
          <w:tcPr>
            <w:tcW w:w="2394" w:type="dxa"/>
          </w:tcPr>
          <w:p w:rsidR="00E7749D" w:rsidRDefault="00E7749D" w:rsidP="00C54CE2">
            <w:pPr>
              <w:spacing w:after="0"/>
              <w:rPr>
                <w:rFonts w:ascii="Arial" w:hAnsi="Arial" w:cs="Arial"/>
                <w:sz w:val="18"/>
                <w:szCs w:val="18"/>
              </w:rPr>
            </w:pPr>
            <w:r>
              <w:rPr>
                <w:rFonts w:ascii="Arial" w:hAnsi="Arial" w:cs="Arial"/>
                <w:sz w:val="18"/>
                <w:szCs w:val="18"/>
              </w:rPr>
              <w:t>cyber security</w:t>
            </w:r>
          </w:p>
        </w:tc>
        <w:tc>
          <w:tcPr>
            <w:tcW w:w="2394" w:type="dxa"/>
          </w:tcPr>
          <w:p w:rsidR="00E7749D" w:rsidRDefault="00E7749D" w:rsidP="00C54CE2">
            <w:pPr>
              <w:spacing w:after="0"/>
              <w:rPr>
                <w:rFonts w:ascii="Arial" w:hAnsi="Arial" w:cs="Arial"/>
                <w:sz w:val="18"/>
                <w:szCs w:val="18"/>
              </w:rPr>
            </w:pPr>
            <w:r>
              <w:rPr>
                <w:rFonts w:ascii="Arial" w:hAnsi="Arial" w:cs="Arial"/>
                <w:sz w:val="18"/>
                <w:szCs w:val="18"/>
              </w:rPr>
              <w:t>drone</w:t>
            </w:r>
          </w:p>
        </w:tc>
        <w:tc>
          <w:tcPr>
            <w:tcW w:w="2550" w:type="dxa"/>
          </w:tcPr>
          <w:p w:rsidR="00E7749D" w:rsidRDefault="00E7749D" w:rsidP="00C54CE2">
            <w:pPr>
              <w:spacing w:after="0"/>
              <w:rPr>
                <w:rFonts w:ascii="Arial" w:hAnsi="Arial" w:cs="Arial"/>
                <w:sz w:val="18"/>
                <w:szCs w:val="18"/>
              </w:rPr>
            </w:pPr>
            <w:r>
              <w:rPr>
                <w:rFonts w:ascii="Arial" w:hAnsi="Arial" w:cs="Arial"/>
                <w:sz w:val="18"/>
                <w:szCs w:val="18"/>
              </w:rPr>
              <w:t>profit repatriation</w:t>
            </w:r>
          </w:p>
        </w:tc>
        <w:tc>
          <w:tcPr>
            <w:tcW w:w="2238" w:type="dxa"/>
          </w:tcPr>
          <w:p w:rsidR="00E7749D" w:rsidRDefault="00E7749D" w:rsidP="00C54CE2">
            <w:pPr>
              <w:spacing w:after="0"/>
              <w:rPr>
                <w:rFonts w:ascii="Arial" w:hAnsi="Arial" w:cs="Arial"/>
                <w:sz w:val="18"/>
                <w:szCs w:val="18"/>
              </w:rPr>
            </w:pPr>
            <w:r>
              <w:rPr>
                <w:rFonts w:ascii="Arial" w:hAnsi="Arial" w:cs="Arial"/>
                <w:sz w:val="18"/>
                <w:szCs w:val="18"/>
              </w:rPr>
              <w:t>geopolitics</w:t>
            </w:r>
          </w:p>
        </w:tc>
      </w:tr>
      <w:tr w:rsidR="00E7749D" w:rsidRPr="008C5253" w:rsidTr="00936567">
        <w:tc>
          <w:tcPr>
            <w:tcW w:w="2394" w:type="dxa"/>
          </w:tcPr>
          <w:p w:rsidR="00E7749D" w:rsidRDefault="00E7749D" w:rsidP="00C54CE2">
            <w:pPr>
              <w:spacing w:after="0"/>
              <w:rPr>
                <w:rFonts w:ascii="Arial" w:hAnsi="Arial" w:cs="Arial"/>
                <w:sz w:val="18"/>
                <w:szCs w:val="18"/>
              </w:rPr>
            </w:pPr>
            <w:proofErr w:type="spellStart"/>
            <w:r>
              <w:rPr>
                <w:rFonts w:ascii="Arial" w:hAnsi="Arial" w:cs="Arial"/>
                <w:sz w:val="18"/>
                <w:szCs w:val="18"/>
              </w:rPr>
              <w:t>reshoring</w:t>
            </w:r>
            <w:proofErr w:type="spellEnd"/>
          </w:p>
        </w:tc>
        <w:tc>
          <w:tcPr>
            <w:tcW w:w="2394" w:type="dxa"/>
          </w:tcPr>
          <w:p w:rsidR="00E7749D" w:rsidRDefault="00E7749D" w:rsidP="00C54CE2">
            <w:pPr>
              <w:spacing w:after="0"/>
              <w:rPr>
                <w:rFonts w:ascii="Arial" w:hAnsi="Arial" w:cs="Arial"/>
                <w:sz w:val="18"/>
                <w:szCs w:val="18"/>
              </w:rPr>
            </w:pPr>
            <w:r>
              <w:rPr>
                <w:rFonts w:ascii="Arial" w:hAnsi="Arial" w:cs="Arial"/>
                <w:sz w:val="18"/>
                <w:szCs w:val="18"/>
              </w:rPr>
              <w:t>resilience</w:t>
            </w:r>
          </w:p>
        </w:tc>
        <w:tc>
          <w:tcPr>
            <w:tcW w:w="2550" w:type="dxa"/>
          </w:tcPr>
          <w:p w:rsidR="00E7749D" w:rsidRDefault="0081410B" w:rsidP="00C54CE2">
            <w:pPr>
              <w:spacing w:after="0"/>
              <w:rPr>
                <w:rFonts w:ascii="Arial" w:hAnsi="Arial" w:cs="Arial"/>
                <w:sz w:val="18"/>
                <w:szCs w:val="18"/>
              </w:rPr>
            </w:pPr>
            <w:r>
              <w:rPr>
                <w:rFonts w:ascii="Arial" w:hAnsi="Arial" w:cs="Arial"/>
                <w:sz w:val="18"/>
                <w:szCs w:val="18"/>
              </w:rPr>
              <w:t>food miles</w:t>
            </w:r>
          </w:p>
        </w:tc>
        <w:tc>
          <w:tcPr>
            <w:tcW w:w="2238" w:type="dxa"/>
          </w:tcPr>
          <w:p w:rsidR="00E7749D" w:rsidRDefault="001F28B6" w:rsidP="00C54CE2">
            <w:pPr>
              <w:spacing w:after="0"/>
              <w:rPr>
                <w:rFonts w:ascii="Arial" w:hAnsi="Arial" w:cs="Arial"/>
                <w:sz w:val="18"/>
                <w:szCs w:val="18"/>
              </w:rPr>
            </w:pPr>
            <w:r>
              <w:rPr>
                <w:rFonts w:ascii="Arial" w:hAnsi="Arial" w:cs="Arial"/>
                <w:sz w:val="18"/>
                <w:szCs w:val="18"/>
              </w:rPr>
              <w:t>t</w:t>
            </w:r>
            <w:r w:rsidR="0081410B">
              <w:rPr>
                <w:rFonts w:ascii="Arial" w:hAnsi="Arial" w:cs="Arial"/>
                <w:sz w:val="18"/>
                <w:szCs w:val="18"/>
              </w:rPr>
              <w:t>rans</w:t>
            </w:r>
            <w:r>
              <w:rPr>
                <w:rFonts w:ascii="Arial" w:hAnsi="Arial" w:cs="Arial"/>
                <w:sz w:val="18"/>
                <w:szCs w:val="18"/>
              </w:rPr>
              <w:t>-</w:t>
            </w:r>
            <w:r w:rsidR="0081410B">
              <w:rPr>
                <w:rFonts w:ascii="Arial" w:hAnsi="Arial" w:cs="Arial"/>
                <w:sz w:val="18"/>
                <w:szCs w:val="18"/>
              </w:rPr>
              <w:t>boundary pollution</w:t>
            </w:r>
          </w:p>
        </w:tc>
      </w:tr>
    </w:tbl>
    <w:p w:rsidR="00C00A64" w:rsidRDefault="00C00A64" w:rsidP="00C54CE2">
      <w:pPr>
        <w:spacing w:after="0"/>
        <w:rPr>
          <w:rFonts w:ascii="Arial" w:hAnsi="Arial" w:cs="Arial"/>
          <w:sz w:val="18"/>
          <w:szCs w:val="18"/>
        </w:rPr>
      </w:pPr>
    </w:p>
    <w:p w:rsidR="008520E0" w:rsidRPr="00D214B5" w:rsidRDefault="00D214B5" w:rsidP="00D214B5">
      <w:pPr>
        <w:pStyle w:val="ListParagraph"/>
        <w:numPr>
          <w:ilvl w:val="0"/>
          <w:numId w:val="28"/>
        </w:numPr>
        <w:spacing w:after="0"/>
        <w:rPr>
          <w:rFonts w:ascii="Arial" w:hAnsi="Arial" w:cs="Arial"/>
          <w:b/>
          <w:sz w:val="18"/>
          <w:szCs w:val="18"/>
        </w:rPr>
      </w:pPr>
      <w:r w:rsidRPr="00D214B5">
        <w:rPr>
          <w:rFonts w:ascii="Arial" w:hAnsi="Arial" w:cs="Arial"/>
          <w:b/>
          <w:sz w:val="18"/>
          <w:szCs w:val="18"/>
        </w:rPr>
        <w:t>Power P</w:t>
      </w:r>
      <w:r w:rsidR="008520E0" w:rsidRPr="00D214B5">
        <w:rPr>
          <w:rFonts w:ascii="Arial" w:hAnsi="Arial" w:cs="Arial"/>
          <w:b/>
          <w:sz w:val="18"/>
          <w:szCs w:val="18"/>
        </w:rPr>
        <w:t xml:space="preserve">laces and </w:t>
      </w:r>
      <w:r w:rsidRPr="00D214B5">
        <w:rPr>
          <w:rFonts w:ascii="Arial" w:hAnsi="Arial" w:cs="Arial"/>
          <w:b/>
          <w:sz w:val="18"/>
          <w:szCs w:val="18"/>
        </w:rPr>
        <w:t>N</w:t>
      </w:r>
      <w:r w:rsidR="008520E0" w:rsidRPr="00D214B5">
        <w:rPr>
          <w:rFonts w:ascii="Arial" w:hAnsi="Arial" w:cs="Arial"/>
          <w:b/>
          <w:sz w:val="18"/>
          <w:szCs w:val="18"/>
        </w:rPr>
        <w:t>etworks</w:t>
      </w:r>
    </w:p>
    <w:tbl>
      <w:tblPr>
        <w:tblStyle w:val="TableGrid"/>
        <w:tblW w:w="0" w:type="auto"/>
        <w:tblLook w:val="04A0" w:firstRow="1" w:lastRow="0" w:firstColumn="1" w:lastColumn="0" w:noHBand="0" w:noVBand="1"/>
      </w:tblPr>
      <w:tblGrid>
        <w:gridCol w:w="8548"/>
        <w:gridCol w:w="802"/>
      </w:tblGrid>
      <w:tr w:rsidR="00C00A64" w:rsidRPr="008C5253" w:rsidTr="00936567">
        <w:tc>
          <w:tcPr>
            <w:tcW w:w="8755" w:type="dxa"/>
          </w:tcPr>
          <w:p w:rsidR="00C00A64" w:rsidRDefault="00DD7DF8" w:rsidP="00C54CE2">
            <w:pPr>
              <w:spacing w:after="0"/>
              <w:rPr>
                <w:rFonts w:ascii="Arial" w:hAnsi="Arial" w:cs="Arial"/>
                <w:sz w:val="18"/>
                <w:szCs w:val="18"/>
              </w:rPr>
            </w:pPr>
            <w:r>
              <w:rPr>
                <w:rFonts w:ascii="Arial" w:hAnsi="Arial" w:cs="Arial"/>
                <w:sz w:val="18"/>
                <w:szCs w:val="18"/>
              </w:rPr>
              <w:t>Global interactions and global power</w:t>
            </w:r>
            <w:r w:rsidR="008520E0">
              <w:rPr>
                <w:rFonts w:ascii="Arial" w:hAnsi="Arial" w:cs="Arial"/>
                <w:sz w:val="18"/>
                <w:szCs w:val="18"/>
              </w:rPr>
              <w:t xml:space="preserve"> </w:t>
            </w:r>
            <w:r>
              <w:rPr>
                <w:rFonts w:ascii="Arial" w:hAnsi="Arial" w:cs="Arial"/>
                <w:sz w:val="18"/>
                <w:szCs w:val="18"/>
              </w:rPr>
              <w:t>– how global POWER and influence varies spatially</w:t>
            </w:r>
            <w:r w:rsidR="008520E0">
              <w:rPr>
                <w:rFonts w:ascii="Arial" w:hAnsi="Arial" w:cs="Arial"/>
                <w:sz w:val="18"/>
                <w:szCs w:val="18"/>
              </w:rPr>
              <w:t xml:space="preserve"> </w:t>
            </w:r>
          </w:p>
          <w:p w:rsidR="00651B14" w:rsidRDefault="00EB35C0" w:rsidP="00651B14">
            <w:pPr>
              <w:pStyle w:val="ListParagraph"/>
              <w:numPr>
                <w:ilvl w:val="0"/>
                <w:numId w:val="25"/>
              </w:numPr>
              <w:spacing w:after="0"/>
              <w:rPr>
                <w:rFonts w:ascii="Arial" w:hAnsi="Arial" w:cs="Arial"/>
                <w:sz w:val="18"/>
                <w:szCs w:val="18"/>
              </w:rPr>
            </w:pPr>
            <w:r>
              <w:rPr>
                <w:rFonts w:ascii="Arial" w:hAnsi="Arial" w:cs="Arial"/>
                <w:sz w:val="18"/>
                <w:szCs w:val="18"/>
              </w:rPr>
              <w:t xml:space="preserve">Global indices showing how countries participate in global interactions. </w:t>
            </w:r>
          </w:p>
          <w:p w:rsidR="00EB35C0" w:rsidRDefault="00EB35C0" w:rsidP="00651B14">
            <w:pPr>
              <w:pStyle w:val="ListParagraph"/>
              <w:numPr>
                <w:ilvl w:val="0"/>
                <w:numId w:val="25"/>
              </w:numPr>
              <w:spacing w:after="0"/>
              <w:rPr>
                <w:rFonts w:ascii="Arial" w:hAnsi="Arial" w:cs="Arial"/>
                <w:sz w:val="18"/>
                <w:szCs w:val="18"/>
              </w:rPr>
            </w:pPr>
            <w:r>
              <w:rPr>
                <w:rFonts w:ascii="Arial" w:hAnsi="Arial" w:cs="Arial"/>
                <w:sz w:val="18"/>
                <w:szCs w:val="18"/>
              </w:rPr>
              <w:t>Global superpowers and their economic, geopolitical and cultural influence</w:t>
            </w:r>
          </w:p>
          <w:p w:rsidR="00EB35C0" w:rsidRDefault="006E3B05" w:rsidP="006E3B05">
            <w:pPr>
              <w:pStyle w:val="ListParagraph"/>
              <w:spacing w:after="0"/>
              <w:rPr>
                <w:rFonts w:ascii="Arial" w:hAnsi="Arial" w:cs="Arial"/>
                <w:sz w:val="18"/>
                <w:szCs w:val="18"/>
              </w:rPr>
            </w:pPr>
            <w:r>
              <w:rPr>
                <w:rFonts w:ascii="Arial" w:hAnsi="Arial" w:cs="Arial"/>
                <w:sz w:val="18"/>
                <w:szCs w:val="18"/>
              </w:rPr>
              <w:sym w:font="Wingdings" w:char="F052"/>
            </w:r>
            <w:r>
              <w:rPr>
                <w:rFonts w:ascii="Arial" w:hAnsi="Arial" w:cs="Arial"/>
                <w:sz w:val="18"/>
                <w:szCs w:val="18"/>
              </w:rPr>
              <w:t xml:space="preserve"> </w:t>
            </w:r>
            <w:r w:rsidR="00EB35C0" w:rsidRPr="006E3B05">
              <w:rPr>
                <w:rFonts w:ascii="Arial" w:hAnsi="Arial" w:cs="Arial"/>
                <w:i/>
                <w:sz w:val="18"/>
                <w:szCs w:val="18"/>
              </w:rPr>
              <w:t>DETAILED EXAMPLES OF AT LEAST TWO ACTUAL OR POTENTIAL GLOBAL SUPERPOWERS</w:t>
            </w:r>
          </w:p>
          <w:p w:rsidR="00EB35C0" w:rsidRDefault="00EB35C0" w:rsidP="00651B14">
            <w:pPr>
              <w:pStyle w:val="ListParagraph"/>
              <w:numPr>
                <w:ilvl w:val="0"/>
                <w:numId w:val="25"/>
              </w:numPr>
              <w:spacing w:after="0"/>
              <w:rPr>
                <w:rFonts w:ascii="Arial" w:hAnsi="Arial" w:cs="Arial"/>
                <w:sz w:val="18"/>
                <w:szCs w:val="18"/>
              </w:rPr>
            </w:pPr>
            <w:r>
              <w:rPr>
                <w:rFonts w:ascii="Arial" w:hAnsi="Arial" w:cs="Arial"/>
                <w:sz w:val="18"/>
                <w:szCs w:val="18"/>
              </w:rPr>
              <w:t>Powerful organizations and global groups:</w:t>
            </w:r>
          </w:p>
          <w:p w:rsidR="00EB35C0" w:rsidRDefault="00EB35C0" w:rsidP="00EB35C0">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G7/G8 and Organization for Economic Cooperation and Development (OECD) groups</w:t>
            </w:r>
          </w:p>
          <w:p w:rsidR="00EB35C0" w:rsidRDefault="00EB35C0" w:rsidP="00EB35C0">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Organization of the Petroleum Exporting Countries’ (OPEC) influence over energy policies </w:t>
            </w:r>
          </w:p>
          <w:p w:rsidR="00EB35C0" w:rsidRPr="00EB35C0" w:rsidRDefault="00EB35C0" w:rsidP="00EB35C0">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global lending institutions</w:t>
            </w:r>
          </w:p>
        </w:tc>
        <w:tc>
          <w:tcPr>
            <w:tcW w:w="821" w:type="dxa"/>
          </w:tcPr>
          <w:p w:rsidR="00C00A64" w:rsidRPr="008C5253" w:rsidRDefault="00C00A64" w:rsidP="00C54CE2">
            <w:pPr>
              <w:spacing w:after="0"/>
              <w:rPr>
                <w:rFonts w:ascii="Arial" w:hAnsi="Arial" w:cs="Arial"/>
                <w:sz w:val="18"/>
                <w:szCs w:val="18"/>
              </w:rPr>
            </w:pPr>
          </w:p>
        </w:tc>
      </w:tr>
      <w:tr w:rsidR="00C00A64" w:rsidRPr="008C5253" w:rsidTr="00936567">
        <w:tc>
          <w:tcPr>
            <w:tcW w:w="8755" w:type="dxa"/>
          </w:tcPr>
          <w:p w:rsidR="00C00A64" w:rsidRDefault="00EB35C0" w:rsidP="00C54CE2">
            <w:pPr>
              <w:spacing w:after="0"/>
              <w:rPr>
                <w:rFonts w:ascii="Arial" w:hAnsi="Arial" w:cs="Arial"/>
                <w:sz w:val="18"/>
                <w:szCs w:val="18"/>
              </w:rPr>
            </w:pPr>
            <w:r>
              <w:rPr>
                <w:rFonts w:ascii="Arial" w:hAnsi="Arial" w:cs="Arial"/>
                <w:sz w:val="18"/>
                <w:szCs w:val="18"/>
              </w:rPr>
              <w:t>Global networks and flows – How different PLACES become interconnected by global interactions</w:t>
            </w:r>
          </w:p>
          <w:p w:rsidR="00EB35C0" w:rsidRDefault="00EB35C0" w:rsidP="00EB35C0">
            <w:pPr>
              <w:pStyle w:val="ListParagraph"/>
              <w:numPr>
                <w:ilvl w:val="0"/>
                <w:numId w:val="26"/>
              </w:numPr>
              <w:spacing w:after="0"/>
              <w:rPr>
                <w:rFonts w:ascii="Arial" w:hAnsi="Arial" w:cs="Arial"/>
                <w:sz w:val="18"/>
                <w:szCs w:val="18"/>
              </w:rPr>
            </w:pPr>
            <w:r>
              <w:rPr>
                <w:rFonts w:ascii="Arial" w:hAnsi="Arial" w:cs="Arial"/>
                <w:sz w:val="18"/>
                <w:szCs w:val="18"/>
              </w:rPr>
              <w:t>An overview of contemporary global networks and flows:</w:t>
            </w:r>
          </w:p>
          <w:p w:rsidR="00EB35C0" w:rsidRDefault="00EB35C0" w:rsidP="00EB35C0">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global trade </w:t>
            </w:r>
          </w:p>
          <w:p w:rsidR="00EB35C0" w:rsidRDefault="00EB35C0" w:rsidP="00EB35C0">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international aid, loans and debt relief</w:t>
            </w:r>
          </w:p>
          <w:p w:rsidR="00EB35C0" w:rsidRDefault="00EB35C0" w:rsidP="00EB35C0">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international remittances</w:t>
            </w:r>
          </w:p>
          <w:p w:rsidR="00EB35C0" w:rsidRDefault="00EB35C0" w:rsidP="00EB35C0">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illegal flows such as human trafficking, counterfeit goods and narcotics</w:t>
            </w:r>
          </w:p>
          <w:p w:rsidR="00EB35C0" w:rsidRDefault="00EB35C0" w:rsidP="00EB35C0">
            <w:pPr>
              <w:pStyle w:val="ListParagraph"/>
              <w:numPr>
                <w:ilvl w:val="0"/>
                <w:numId w:val="26"/>
              </w:numPr>
              <w:spacing w:after="0"/>
              <w:rPr>
                <w:rFonts w:ascii="Arial" w:hAnsi="Arial" w:cs="Arial"/>
                <w:sz w:val="18"/>
                <w:szCs w:val="18"/>
              </w:rPr>
            </w:pPr>
            <w:r>
              <w:rPr>
                <w:rFonts w:ascii="Arial" w:hAnsi="Arial" w:cs="Arial"/>
                <w:sz w:val="18"/>
                <w:szCs w:val="18"/>
              </w:rPr>
              <w:t>Foreign direct investment (FDI) and outsourcing by transnational corporations (TNCs), and ways in which this networks places and markets.</w:t>
            </w:r>
          </w:p>
          <w:p w:rsidR="00EB35C0" w:rsidRPr="00EB35C0" w:rsidRDefault="006E3B05" w:rsidP="006E3B05">
            <w:pPr>
              <w:pStyle w:val="ListParagraph"/>
              <w:spacing w:after="0"/>
              <w:rPr>
                <w:rFonts w:ascii="Arial" w:hAnsi="Arial" w:cs="Arial"/>
                <w:sz w:val="18"/>
                <w:szCs w:val="18"/>
              </w:rPr>
            </w:pPr>
            <w:r>
              <w:rPr>
                <w:rFonts w:ascii="Arial" w:hAnsi="Arial" w:cs="Arial"/>
                <w:sz w:val="18"/>
                <w:szCs w:val="18"/>
              </w:rPr>
              <w:sym w:font="Wingdings" w:char="F052"/>
            </w:r>
            <w:r>
              <w:rPr>
                <w:rFonts w:ascii="Arial" w:hAnsi="Arial" w:cs="Arial"/>
                <w:sz w:val="18"/>
                <w:szCs w:val="18"/>
              </w:rPr>
              <w:t xml:space="preserve"> </w:t>
            </w:r>
            <w:r w:rsidR="00EB35C0" w:rsidRPr="006E3B05">
              <w:rPr>
                <w:rFonts w:ascii="Arial" w:hAnsi="Arial" w:cs="Arial"/>
                <w:i/>
                <w:sz w:val="18"/>
                <w:szCs w:val="18"/>
              </w:rPr>
              <w:t>TWO CONTRASTING DETAILED EXAMPLES OF TNCs AND THEIR GLOBAL STRATEGIES AND SUPPLY CHAINS</w:t>
            </w:r>
          </w:p>
        </w:tc>
        <w:tc>
          <w:tcPr>
            <w:tcW w:w="821" w:type="dxa"/>
          </w:tcPr>
          <w:p w:rsidR="00C00A64" w:rsidRPr="008C5253" w:rsidRDefault="00C00A64" w:rsidP="00C54CE2">
            <w:pPr>
              <w:spacing w:after="0"/>
              <w:rPr>
                <w:rFonts w:ascii="Arial" w:hAnsi="Arial" w:cs="Arial"/>
                <w:sz w:val="18"/>
                <w:szCs w:val="18"/>
              </w:rPr>
            </w:pPr>
          </w:p>
        </w:tc>
      </w:tr>
      <w:tr w:rsidR="00EC7CEE" w:rsidRPr="008C5253" w:rsidTr="00936567">
        <w:tc>
          <w:tcPr>
            <w:tcW w:w="8755" w:type="dxa"/>
          </w:tcPr>
          <w:p w:rsidR="00EA3F6D" w:rsidRDefault="00EA3F6D" w:rsidP="00C54CE2">
            <w:pPr>
              <w:spacing w:after="0"/>
              <w:rPr>
                <w:rFonts w:ascii="Arial" w:hAnsi="Arial" w:cs="Arial"/>
                <w:sz w:val="18"/>
                <w:szCs w:val="18"/>
              </w:rPr>
            </w:pPr>
          </w:p>
          <w:p w:rsidR="00EC7CEE" w:rsidRDefault="00EC7CEE" w:rsidP="00C54CE2">
            <w:pPr>
              <w:spacing w:after="0"/>
              <w:rPr>
                <w:rFonts w:ascii="Arial" w:hAnsi="Arial" w:cs="Arial"/>
                <w:sz w:val="18"/>
                <w:szCs w:val="18"/>
              </w:rPr>
            </w:pPr>
            <w:r>
              <w:rPr>
                <w:rFonts w:ascii="Arial" w:hAnsi="Arial" w:cs="Arial"/>
                <w:sz w:val="18"/>
                <w:szCs w:val="18"/>
              </w:rPr>
              <w:lastRenderedPageBreak/>
              <w:t>Human and physical influences on global interactions – How political, technological and physical PROCESSES influence global interactions</w:t>
            </w:r>
          </w:p>
          <w:p w:rsidR="00EC7CEE" w:rsidRDefault="00EC7CEE" w:rsidP="00EC7CEE">
            <w:pPr>
              <w:pStyle w:val="ListParagraph"/>
              <w:numPr>
                <w:ilvl w:val="0"/>
                <w:numId w:val="27"/>
              </w:numPr>
              <w:spacing w:after="0"/>
              <w:rPr>
                <w:rFonts w:ascii="Arial" w:hAnsi="Arial" w:cs="Arial"/>
                <w:sz w:val="18"/>
                <w:szCs w:val="18"/>
              </w:rPr>
            </w:pPr>
            <w:r>
              <w:rPr>
                <w:rFonts w:ascii="Arial" w:hAnsi="Arial" w:cs="Arial"/>
                <w:sz w:val="18"/>
                <w:szCs w:val="18"/>
              </w:rPr>
              <w:t>Political factors that affect global interactions:</w:t>
            </w:r>
          </w:p>
          <w:p w:rsidR="00EC7CEE" w:rsidRDefault="00EC7CEE" w:rsidP="00EC7CEE">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multi-governmental organizations (MGOs) and free trade zones</w:t>
            </w:r>
          </w:p>
          <w:p w:rsidR="00EC7CEE" w:rsidRDefault="00EC7CEE" w:rsidP="00EC7CEE">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economic migration controls and rules</w:t>
            </w:r>
          </w:p>
          <w:p w:rsidR="00EC7CEE" w:rsidRDefault="00EC7CEE" w:rsidP="00EC7CEE">
            <w:pPr>
              <w:pStyle w:val="ListParagraph"/>
              <w:numPr>
                <w:ilvl w:val="0"/>
                <w:numId w:val="27"/>
              </w:numPr>
              <w:spacing w:after="0"/>
              <w:rPr>
                <w:rFonts w:ascii="Arial" w:hAnsi="Arial" w:cs="Arial"/>
                <w:sz w:val="18"/>
                <w:szCs w:val="18"/>
              </w:rPr>
            </w:pPr>
            <w:r>
              <w:rPr>
                <w:rFonts w:ascii="Arial" w:hAnsi="Arial" w:cs="Arial"/>
                <w:sz w:val="18"/>
                <w:szCs w:val="18"/>
              </w:rPr>
              <w:t>Our “shrinking world” and the forces driving technological innovation:</w:t>
            </w:r>
          </w:p>
          <w:p w:rsidR="00EC7CEE" w:rsidRDefault="00EC7CEE" w:rsidP="00EC7CEE">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changing global data flow patterns and trends</w:t>
            </w:r>
          </w:p>
          <w:p w:rsidR="00EC7CEE" w:rsidRDefault="00EC7CEE" w:rsidP="00EC7CEE">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transport developments over time</w:t>
            </w:r>
          </w:p>
          <w:p w:rsidR="00EC7CEE" w:rsidRDefault="00EC7CEE" w:rsidP="00EC7CEE">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patterns and trends in communication infrastructure and use</w:t>
            </w:r>
          </w:p>
          <w:p w:rsidR="00EC7CEE" w:rsidRDefault="00EC7CEE" w:rsidP="00EC7CEE">
            <w:pPr>
              <w:pStyle w:val="ListParagraph"/>
              <w:numPr>
                <w:ilvl w:val="0"/>
                <w:numId w:val="27"/>
              </w:numPr>
              <w:spacing w:after="0"/>
              <w:rPr>
                <w:rFonts w:ascii="Arial" w:hAnsi="Arial" w:cs="Arial"/>
                <w:sz w:val="18"/>
                <w:szCs w:val="18"/>
              </w:rPr>
            </w:pPr>
            <w:r>
              <w:rPr>
                <w:rFonts w:ascii="Arial" w:hAnsi="Arial" w:cs="Arial"/>
                <w:sz w:val="18"/>
                <w:szCs w:val="18"/>
              </w:rPr>
              <w:t>The influence of the physical environment on global interactions:</w:t>
            </w:r>
          </w:p>
          <w:p w:rsidR="00EC7CEE" w:rsidRDefault="00EC7CEE" w:rsidP="00EC7CEE">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natural resource availability</w:t>
            </w:r>
          </w:p>
          <w:p w:rsidR="00EC7CEE" w:rsidRPr="00EC7CEE" w:rsidRDefault="00EC7CEE" w:rsidP="00EC7CEE">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the potentially limiting effect of geographic isolation, at varying scales</w:t>
            </w:r>
          </w:p>
        </w:tc>
        <w:tc>
          <w:tcPr>
            <w:tcW w:w="821" w:type="dxa"/>
          </w:tcPr>
          <w:p w:rsidR="00EC7CEE" w:rsidRPr="008C5253" w:rsidRDefault="00EC7CEE" w:rsidP="00C54CE2">
            <w:pPr>
              <w:spacing w:after="0"/>
              <w:rPr>
                <w:rFonts w:ascii="Arial" w:hAnsi="Arial" w:cs="Arial"/>
                <w:sz w:val="18"/>
                <w:szCs w:val="18"/>
              </w:rPr>
            </w:pPr>
          </w:p>
        </w:tc>
      </w:tr>
    </w:tbl>
    <w:p w:rsidR="00C00A64" w:rsidRPr="008C5253" w:rsidRDefault="00C00A64" w:rsidP="00C54CE2">
      <w:pPr>
        <w:spacing w:after="0"/>
        <w:rPr>
          <w:rFonts w:ascii="Arial" w:hAnsi="Arial" w:cs="Arial"/>
          <w:sz w:val="18"/>
          <w:szCs w:val="18"/>
        </w:rPr>
      </w:pPr>
    </w:p>
    <w:p w:rsidR="00C00A64" w:rsidRPr="00D214B5" w:rsidRDefault="00EC7CEE" w:rsidP="00D214B5">
      <w:pPr>
        <w:pStyle w:val="ListParagraph"/>
        <w:numPr>
          <w:ilvl w:val="0"/>
          <w:numId w:val="28"/>
        </w:numPr>
        <w:spacing w:after="0"/>
        <w:rPr>
          <w:rFonts w:ascii="Arial" w:hAnsi="Arial" w:cs="Arial"/>
          <w:b/>
          <w:sz w:val="18"/>
          <w:szCs w:val="18"/>
        </w:rPr>
      </w:pPr>
      <w:r w:rsidRPr="00D214B5">
        <w:rPr>
          <w:rFonts w:ascii="Arial" w:hAnsi="Arial" w:cs="Arial"/>
          <w:b/>
          <w:sz w:val="18"/>
          <w:szCs w:val="18"/>
        </w:rPr>
        <w:t>Human Development and Diversity</w:t>
      </w:r>
    </w:p>
    <w:tbl>
      <w:tblPr>
        <w:tblStyle w:val="TableGrid"/>
        <w:tblW w:w="0" w:type="auto"/>
        <w:tblLook w:val="04A0" w:firstRow="1" w:lastRow="0" w:firstColumn="1" w:lastColumn="0" w:noHBand="0" w:noVBand="1"/>
      </w:tblPr>
      <w:tblGrid>
        <w:gridCol w:w="8548"/>
        <w:gridCol w:w="802"/>
      </w:tblGrid>
      <w:tr w:rsidR="00C00A64" w:rsidRPr="008C5253" w:rsidTr="00936567">
        <w:tc>
          <w:tcPr>
            <w:tcW w:w="8755" w:type="dxa"/>
          </w:tcPr>
          <w:p w:rsidR="00C00A64" w:rsidRDefault="00D214B5" w:rsidP="00C54CE2">
            <w:pPr>
              <w:spacing w:after="0"/>
              <w:rPr>
                <w:rFonts w:ascii="Arial" w:hAnsi="Arial" w:cs="Arial"/>
                <w:sz w:val="18"/>
                <w:szCs w:val="18"/>
              </w:rPr>
            </w:pPr>
            <w:r>
              <w:rPr>
                <w:rFonts w:ascii="Arial" w:hAnsi="Arial" w:cs="Arial"/>
                <w:sz w:val="18"/>
                <w:szCs w:val="18"/>
              </w:rPr>
              <w:t>Development opportunities – Ways of supporting the PROCESSES of human development</w:t>
            </w:r>
          </w:p>
          <w:p w:rsidR="00D214B5" w:rsidRDefault="00D214B5" w:rsidP="00D214B5">
            <w:pPr>
              <w:pStyle w:val="ListParagraph"/>
              <w:numPr>
                <w:ilvl w:val="0"/>
                <w:numId w:val="27"/>
              </w:numPr>
              <w:spacing w:after="0"/>
              <w:rPr>
                <w:rFonts w:ascii="Arial" w:hAnsi="Arial" w:cs="Arial"/>
                <w:sz w:val="18"/>
                <w:szCs w:val="18"/>
              </w:rPr>
            </w:pPr>
            <w:r>
              <w:rPr>
                <w:rFonts w:ascii="Arial" w:hAnsi="Arial" w:cs="Arial"/>
                <w:sz w:val="18"/>
                <w:szCs w:val="18"/>
              </w:rPr>
              <w:t>The multi-dimensional process of human development and ways to measure it:</w:t>
            </w:r>
          </w:p>
          <w:p w:rsidR="00D214B5" w:rsidRDefault="00D214B5" w:rsidP="00D214B5">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UN Sustainable Development Goals (SDGs) criteria</w:t>
            </w:r>
          </w:p>
          <w:p w:rsidR="00D214B5" w:rsidRDefault="00D214B5" w:rsidP="00D214B5">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development indicators and indices </w:t>
            </w:r>
          </w:p>
          <w:p w:rsidR="00D214B5" w:rsidRDefault="00D214B5" w:rsidP="00D214B5">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empowering women and indigenous or minority groups</w:t>
            </w:r>
          </w:p>
          <w:p w:rsidR="00D214B5" w:rsidRDefault="006E3B05" w:rsidP="00D214B5">
            <w:pPr>
              <w:pStyle w:val="ListParagraph"/>
              <w:spacing w:after="0"/>
              <w:rPr>
                <w:rFonts w:ascii="Arial" w:hAnsi="Arial" w:cs="Arial"/>
                <w:sz w:val="18"/>
                <w:szCs w:val="18"/>
              </w:rPr>
            </w:pPr>
            <w:r>
              <w:rPr>
                <w:rFonts w:ascii="Arial" w:hAnsi="Arial" w:cs="Arial"/>
                <w:sz w:val="18"/>
                <w:szCs w:val="18"/>
              </w:rPr>
              <w:sym w:font="Wingdings" w:char="F052"/>
            </w:r>
            <w:r>
              <w:rPr>
                <w:rFonts w:ascii="Arial" w:hAnsi="Arial" w:cs="Arial"/>
                <w:sz w:val="18"/>
                <w:szCs w:val="18"/>
              </w:rPr>
              <w:t xml:space="preserve"> </w:t>
            </w:r>
            <w:r w:rsidR="00D214B5" w:rsidRPr="006E3B05">
              <w:rPr>
                <w:rFonts w:ascii="Arial" w:hAnsi="Arial" w:cs="Arial"/>
                <w:i/>
                <w:sz w:val="18"/>
                <w:szCs w:val="18"/>
              </w:rPr>
              <w:t>DETAILED ILLUSTRATIVE EXAMPLES OF AFFIRMATIVE ACTION TO CLOSE THE DEVELOPMENT GAP</w:t>
            </w:r>
          </w:p>
          <w:p w:rsidR="00D214B5" w:rsidRDefault="00D214B5" w:rsidP="00D214B5">
            <w:pPr>
              <w:pStyle w:val="ListParagraph"/>
              <w:numPr>
                <w:ilvl w:val="0"/>
                <w:numId w:val="27"/>
              </w:numPr>
              <w:spacing w:after="0"/>
              <w:rPr>
                <w:rFonts w:ascii="Arial" w:hAnsi="Arial" w:cs="Arial"/>
                <w:sz w:val="18"/>
                <w:szCs w:val="18"/>
              </w:rPr>
            </w:pPr>
            <w:r>
              <w:rPr>
                <w:rFonts w:ascii="Arial" w:hAnsi="Arial" w:cs="Arial"/>
                <w:sz w:val="18"/>
                <w:szCs w:val="18"/>
              </w:rPr>
              <w:t>The importance of social entrepreneurship approaches for human development:</w:t>
            </w:r>
          </w:p>
          <w:p w:rsidR="00D214B5" w:rsidRDefault="00D214B5" w:rsidP="00D214B5">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microfinance organizations and their networks</w:t>
            </w:r>
          </w:p>
          <w:p w:rsidR="00D214B5" w:rsidRDefault="00D214B5" w:rsidP="00D214B5">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alternative trading networks – “Fair Trade”</w:t>
            </w:r>
          </w:p>
          <w:p w:rsidR="00D214B5" w:rsidRPr="00D214B5" w:rsidRDefault="00D214B5" w:rsidP="00D214B5">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TNC corporate social responsibility frameworks and global agreements</w:t>
            </w:r>
          </w:p>
        </w:tc>
        <w:tc>
          <w:tcPr>
            <w:tcW w:w="821" w:type="dxa"/>
          </w:tcPr>
          <w:p w:rsidR="00C00A64" w:rsidRPr="008C5253" w:rsidRDefault="00C00A64" w:rsidP="00C54CE2">
            <w:pPr>
              <w:spacing w:after="0"/>
              <w:rPr>
                <w:rFonts w:ascii="Arial" w:hAnsi="Arial" w:cs="Arial"/>
                <w:sz w:val="18"/>
                <w:szCs w:val="18"/>
              </w:rPr>
            </w:pPr>
          </w:p>
        </w:tc>
      </w:tr>
      <w:tr w:rsidR="00C00A64" w:rsidRPr="008C5253" w:rsidTr="00936567">
        <w:tc>
          <w:tcPr>
            <w:tcW w:w="8755" w:type="dxa"/>
          </w:tcPr>
          <w:p w:rsidR="00C00A64" w:rsidRDefault="00CC2B75" w:rsidP="00C54CE2">
            <w:pPr>
              <w:spacing w:after="0"/>
              <w:rPr>
                <w:rFonts w:ascii="Arial" w:hAnsi="Arial" w:cs="Arial"/>
                <w:sz w:val="18"/>
                <w:szCs w:val="18"/>
              </w:rPr>
            </w:pPr>
            <w:r>
              <w:rPr>
                <w:rFonts w:ascii="Arial" w:hAnsi="Arial" w:cs="Arial"/>
                <w:sz w:val="18"/>
                <w:szCs w:val="18"/>
              </w:rPr>
              <w:t>Changing identities and cultures – How global interactions bring cultural influences and changes to PLACES</w:t>
            </w:r>
          </w:p>
          <w:p w:rsidR="00CC2B75" w:rsidRDefault="00CC2B75" w:rsidP="00CC2B75">
            <w:pPr>
              <w:pStyle w:val="ListParagraph"/>
              <w:numPr>
                <w:ilvl w:val="0"/>
                <w:numId w:val="27"/>
              </w:numPr>
              <w:spacing w:after="0"/>
              <w:rPr>
                <w:rFonts w:ascii="Arial" w:hAnsi="Arial" w:cs="Arial"/>
                <w:sz w:val="18"/>
                <w:szCs w:val="18"/>
              </w:rPr>
            </w:pPr>
            <w:r>
              <w:rPr>
                <w:rFonts w:ascii="Arial" w:hAnsi="Arial" w:cs="Arial"/>
                <w:sz w:val="18"/>
                <w:szCs w:val="18"/>
              </w:rPr>
              <w:t>The global spectrum of cultural traits, ethnicities and identities, and ways in which the spectrum of diversity is widening or narrowing at different scales.</w:t>
            </w:r>
          </w:p>
          <w:p w:rsidR="00CC2B75" w:rsidRDefault="00CC2B75" w:rsidP="00CC2B75">
            <w:pPr>
              <w:pStyle w:val="ListParagraph"/>
              <w:numPr>
                <w:ilvl w:val="0"/>
                <w:numId w:val="27"/>
              </w:numPr>
              <w:spacing w:after="0"/>
              <w:rPr>
                <w:rFonts w:ascii="Arial" w:hAnsi="Arial" w:cs="Arial"/>
                <w:sz w:val="18"/>
                <w:szCs w:val="18"/>
              </w:rPr>
            </w:pPr>
            <w:r>
              <w:rPr>
                <w:rFonts w:ascii="Arial" w:hAnsi="Arial" w:cs="Arial"/>
                <w:sz w:val="18"/>
                <w:szCs w:val="18"/>
              </w:rPr>
              <w:t>The effects of global interactions on cultural diversity in different places:</w:t>
            </w:r>
          </w:p>
          <w:p w:rsidR="00CC2B75" w:rsidRDefault="00CC2B75" w:rsidP="00CC2B75">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the diffusion of cultural traits, and cultural imperialism </w:t>
            </w:r>
          </w:p>
          <w:p w:rsidR="00CC2B75" w:rsidRDefault="00CC2B75" w:rsidP="00CC2B75">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w:t>
            </w:r>
            <w:proofErr w:type="spellStart"/>
            <w:r>
              <w:rPr>
                <w:rFonts w:ascii="Arial" w:hAnsi="Arial" w:cs="Arial"/>
                <w:sz w:val="18"/>
                <w:szCs w:val="18"/>
              </w:rPr>
              <w:t>glocalization</w:t>
            </w:r>
            <w:proofErr w:type="spellEnd"/>
            <w:r>
              <w:rPr>
                <w:rFonts w:ascii="Arial" w:hAnsi="Arial" w:cs="Arial"/>
                <w:sz w:val="18"/>
                <w:szCs w:val="18"/>
              </w:rPr>
              <w:t xml:space="preserve"> of branded commodities, and cultural hybridity </w:t>
            </w:r>
          </w:p>
          <w:p w:rsidR="00CC2B75" w:rsidRDefault="00CC2B75" w:rsidP="00CC2B75">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cultural landscape changes in the built environment</w:t>
            </w:r>
          </w:p>
          <w:p w:rsidR="00CC2B75" w:rsidRDefault="00CC2B75" w:rsidP="00CC2B75">
            <w:pPr>
              <w:pStyle w:val="ListParagraph"/>
              <w:numPr>
                <w:ilvl w:val="0"/>
                <w:numId w:val="27"/>
              </w:numPr>
              <w:spacing w:after="0"/>
              <w:rPr>
                <w:rFonts w:ascii="Arial" w:hAnsi="Arial" w:cs="Arial"/>
                <w:sz w:val="18"/>
                <w:szCs w:val="18"/>
              </w:rPr>
            </w:pPr>
            <w:r>
              <w:rPr>
                <w:rFonts w:ascii="Arial" w:hAnsi="Arial" w:cs="Arial"/>
                <w:sz w:val="18"/>
                <w:szCs w:val="18"/>
              </w:rPr>
              <w:t xml:space="preserve">How </w:t>
            </w:r>
            <w:proofErr w:type="gramStart"/>
            <w:r>
              <w:rPr>
                <w:rFonts w:ascii="Arial" w:hAnsi="Arial" w:cs="Arial"/>
                <w:sz w:val="18"/>
                <w:szCs w:val="18"/>
              </w:rPr>
              <w:t>diasporas</w:t>
            </w:r>
            <w:proofErr w:type="gramEnd"/>
            <w:r>
              <w:rPr>
                <w:rFonts w:ascii="Arial" w:hAnsi="Arial" w:cs="Arial"/>
                <w:sz w:val="18"/>
                <w:szCs w:val="18"/>
              </w:rPr>
              <w:t xml:space="preserve"> influence cultural diversity and identity at both global and local scales.</w:t>
            </w:r>
          </w:p>
          <w:p w:rsidR="00CC2B75" w:rsidRPr="00CC2B75" w:rsidRDefault="006E3B05" w:rsidP="006E3B05">
            <w:pPr>
              <w:pStyle w:val="ListParagraph"/>
              <w:spacing w:after="0"/>
              <w:rPr>
                <w:rFonts w:ascii="Arial" w:hAnsi="Arial" w:cs="Arial"/>
                <w:sz w:val="18"/>
                <w:szCs w:val="18"/>
              </w:rPr>
            </w:pPr>
            <w:r>
              <w:rPr>
                <w:rFonts w:ascii="Arial" w:hAnsi="Arial" w:cs="Arial"/>
                <w:sz w:val="18"/>
                <w:szCs w:val="18"/>
              </w:rPr>
              <w:sym w:font="Wingdings" w:char="F052"/>
            </w:r>
            <w:r>
              <w:rPr>
                <w:rFonts w:ascii="Arial" w:hAnsi="Arial" w:cs="Arial"/>
                <w:sz w:val="18"/>
                <w:szCs w:val="18"/>
              </w:rPr>
              <w:t xml:space="preserve"> </w:t>
            </w:r>
            <w:r w:rsidR="00352B6E" w:rsidRPr="006E3B05">
              <w:rPr>
                <w:rFonts w:ascii="Arial" w:hAnsi="Arial" w:cs="Arial"/>
                <w:i/>
                <w:sz w:val="18"/>
                <w:szCs w:val="18"/>
              </w:rPr>
              <w:t>CASE STUDY OF A GLOBAL DIASPORA POPULATION AND ITS CULTURE(S)</w:t>
            </w:r>
          </w:p>
        </w:tc>
        <w:tc>
          <w:tcPr>
            <w:tcW w:w="821" w:type="dxa"/>
          </w:tcPr>
          <w:p w:rsidR="00C00A64" w:rsidRPr="008C5253" w:rsidRDefault="00C00A64" w:rsidP="00C54CE2">
            <w:pPr>
              <w:spacing w:after="0"/>
              <w:rPr>
                <w:rFonts w:ascii="Arial" w:hAnsi="Arial" w:cs="Arial"/>
                <w:sz w:val="18"/>
                <w:szCs w:val="18"/>
              </w:rPr>
            </w:pPr>
          </w:p>
        </w:tc>
      </w:tr>
      <w:tr w:rsidR="00352B6E" w:rsidRPr="008C5253" w:rsidTr="00936567">
        <w:tc>
          <w:tcPr>
            <w:tcW w:w="8755" w:type="dxa"/>
          </w:tcPr>
          <w:p w:rsidR="00352B6E" w:rsidRDefault="00352B6E" w:rsidP="00C54CE2">
            <w:pPr>
              <w:spacing w:after="0"/>
              <w:rPr>
                <w:rFonts w:ascii="Arial" w:hAnsi="Arial" w:cs="Arial"/>
                <w:sz w:val="18"/>
                <w:szCs w:val="18"/>
              </w:rPr>
            </w:pPr>
            <w:r>
              <w:rPr>
                <w:rFonts w:ascii="Arial" w:hAnsi="Arial" w:cs="Arial"/>
                <w:sz w:val="18"/>
                <w:szCs w:val="18"/>
              </w:rPr>
              <w:t>Local responses to global interactions – The varying POWER of local places and actors to resist or accept change</w:t>
            </w:r>
          </w:p>
          <w:p w:rsidR="00352B6E" w:rsidRDefault="00352B6E" w:rsidP="00352B6E">
            <w:pPr>
              <w:pStyle w:val="ListParagraph"/>
              <w:numPr>
                <w:ilvl w:val="0"/>
                <w:numId w:val="29"/>
              </w:numPr>
              <w:spacing w:after="0"/>
              <w:rPr>
                <w:rFonts w:ascii="Arial" w:hAnsi="Arial" w:cs="Arial"/>
                <w:sz w:val="18"/>
                <w:szCs w:val="18"/>
              </w:rPr>
            </w:pPr>
            <w:r>
              <w:rPr>
                <w:rFonts w:ascii="Arial" w:hAnsi="Arial" w:cs="Arial"/>
                <w:sz w:val="18"/>
                <w:szCs w:val="18"/>
              </w:rPr>
              <w:t>Local and civil society resistance to global interactions:</w:t>
            </w:r>
          </w:p>
          <w:p w:rsidR="00352B6E" w:rsidRDefault="00352B6E" w:rsidP="00352B6E">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rejection of globalized production, including campaigns against TNCs and in favour of local sourcing of food and goods by citizens</w:t>
            </w:r>
          </w:p>
          <w:p w:rsidR="00352B6E" w:rsidRDefault="00352B6E" w:rsidP="00352B6E">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rise of anti-immigration movements</w:t>
            </w:r>
          </w:p>
          <w:p w:rsidR="00352B6E" w:rsidRDefault="00352B6E" w:rsidP="00352B6E">
            <w:pPr>
              <w:pStyle w:val="ListParagraph"/>
              <w:numPr>
                <w:ilvl w:val="0"/>
                <w:numId w:val="29"/>
              </w:numPr>
              <w:spacing w:after="0"/>
              <w:rPr>
                <w:rFonts w:ascii="Arial" w:hAnsi="Arial" w:cs="Arial"/>
                <w:sz w:val="18"/>
                <w:szCs w:val="18"/>
              </w:rPr>
            </w:pPr>
            <w:r>
              <w:rPr>
                <w:rFonts w:ascii="Arial" w:hAnsi="Arial" w:cs="Arial"/>
                <w:sz w:val="18"/>
                <w:szCs w:val="18"/>
              </w:rPr>
              <w:t>Geopolitical constraints on global interactions:</w:t>
            </w:r>
          </w:p>
          <w:p w:rsidR="00352B6E" w:rsidRDefault="00352B6E" w:rsidP="00352B6E">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government and militia controls on personal freedoms to participate in global interactions</w:t>
            </w:r>
          </w:p>
          <w:p w:rsidR="00352B6E" w:rsidRDefault="00352B6E" w:rsidP="00352B6E">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national trade restrictions, including protectionism and resource nationalism</w:t>
            </w:r>
          </w:p>
          <w:p w:rsidR="00352B6E" w:rsidRDefault="00352B6E" w:rsidP="00352B6E">
            <w:pPr>
              <w:pStyle w:val="ListParagraph"/>
              <w:numPr>
                <w:ilvl w:val="0"/>
                <w:numId w:val="29"/>
              </w:numPr>
              <w:spacing w:after="0"/>
              <w:rPr>
                <w:rFonts w:ascii="Arial" w:hAnsi="Arial" w:cs="Arial"/>
                <w:sz w:val="18"/>
                <w:szCs w:val="18"/>
              </w:rPr>
            </w:pPr>
            <w:r>
              <w:rPr>
                <w:rFonts w:ascii="Arial" w:hAnsi="Arial" w:cs="Arial"/>
                <w:sz w:val="18"/>
                <w:szCs w:val="18"/>
              </w:rPr>
              <w:t>The role of civil society in promoting international-mindedness and participating in global interactions, including social media use and campaigning for internet freedom</w:t>
            </w:r>
          </w:p>
          <w:p w:rsidR="00352B6E" w:rsidRPr="00352B6E" w:rsidRDefault="006E3B05" w:rsidP="006E3B05">
            <w:pPr>
              <w:pStyle w:val="ListParagraph"/>
              <w:spacing w:after="0"/>
              <w:rPr>
                <w:rFonts w:ascii="Arial" w:hAnsi="Arial" w:cs="Arial"/>
                <w:sz w:val="18"/>
                <w:szCs w:val="18"/>
              </w:rPr>
            </w:pPr>
            <w:r>
              <w:rPr>
                <w:rFonts w:ascii="Arial" w:hAnsi="Arial" w:cs="Arial"/>
                <w:sz w:val="18"/>
                <w:szCs w:val="18"/>
              </w:rPr>
              <w:sym w:font="Wingdings" w:char="F052"/>
            </w:r>
            <w:r>
              <w:rPr>
                <w:rFonts w:ascii="Arial" w:hAnsi="Arial" w:cs="Arial"/>
                <w:sz w:val="18"/>
                <w:szCs w:val="18"/>
              </w:rPr>
              <w:t xml:space="preserve"> </w:t>
            </w:r>
            <w:r w:rsidR="00352B6E" w:rsidRPr="006E3B05">
              <w:rPr>
                <w:rFonts w:ascii="Arial" w:hAnsi="Arial" w:cs="Arial"/>
                <w:i/>
                <w:sz w:val="18"/>
                <w:szCs w:val="18"/>
              </w:rPr>
              <w:t>TWO DETAILED EXAMPLES OF PLACES WHERE RESTRICTED FREEDOMS HAVE BEEN CHALLENGED</w:t>
            </w:r>
          </w:p>
        </w:tc>
        <w:tc>
          <w:tcPr>
            <w:tcW w:w="821" w:type="dxa"/>
          </w:tcPr>
          <w:p w:rsidR="00352B6E" w:rsidRPr="008C5253" w:rsidRDefault="00352B6E" w:rsidP="00C54CE2">
            <w:pPr>
              <w:spacing w:after="0"/>
              <w:rPr>
                <w:rFonts w:ascii="Arial" w:hAnsi="Arial" w:cs="Arial"/>
                <w:sz w:val="18"/>
                <w:szCs w:val="18"/>
              </w:rPr>
            </w:pPr>
          </w:p>
        </w:tc>
      </w:tr>
    </w:tbl>
    <w:p w:rsidR="00C00A64" w:rsidRDefault="00C00A64" w:rsidP="00C54CE2">
      <w:pPr>
        <w:spacing w:after="0"/>
        <w:rPr>
          <w:rFonts w:ascii="Arial" w:hAnsi="Arial" w:cs="Arial"/>
          <w:sz w:val="18"/>
          <w:szCs w:val="18"/>
        </w:rPr>
      </w:pPr>
    </w:p>
    <w:p w:rsidR="00EA3F6D" w:rsidRDefault="00EA3F6D" w:rsidP="00C54CE2">
      <w:pPr>
        <w:spacing w:after="0"/>
        <w:rPr>
          <w:rFonts w:ascii="Arial" w:hAnsi="Arial" w:cs="Arial"/>
          <w:sz w:val="18"/>
          <w:szCs w:val="18"/>
        </w:rPr>
      </w:pPr>
    </w:p>
    <w:p w:rsidR="00EA3F6D" w:rsidRDefault="00EA3F6D" w:rsidP="00C54CE2">
      <w:pPr>
        <w:spacing w:after="0"/>
        <w:rPr>
          <w:rFonts w:ascii="Arial" w:hAnsi="Arial" w:cs="Arial"/>
          <w:sz w:val="18"/>
          <w:szCs w:val="18"/>
        </w:rPr>
      </w:pPr>
    </w:p>
    <w:p w:rsidR="00EA3F6D" w:rsidRDefault="00EA3F6D" w:rsidP="00C54CE2">
      <w:pPr>
        <w:spacing w:after="0"/>
        <w:rPr>
          <w:rFonts w:ascii="Arial" w:hAnsi="Arial" w:cs="Arial"/>
          <w:sz w:val="18"/>
          <w:szCs w:val="18"/>
        </w:rPr>
      </w:pPr>
    </w:p>
    <w:p w:rsidR="00EA3F6D" w:rsidRDefault="00EA3F6D" w:rsidP="00C54CE2">
      <w:pPr>
        <w:spacing w:after="0"/>
        <w:rPr>
          <w:rFonts w:ascii="Arial" w:hAnsi="Arial" w:cs="Arial"/>
          <w:sz w:val="18"/>
          <w:szCs w:val="18"/>
        </w:rPr>
      </w:pPr>
    </w:p>
    <w:p w:rsidR="00EA3F6D" w:rsidRPr="008C5253" w:rsidRDefault="00EA3F6D" w:rsidP="00C54CE2">
      <w:pPr>
        <w:spacing w:after="0"/>
        <w:rPr>
          <w:rFonts w:ascii="Arial" w:hAnsi="Arial" w:cs="Arial"/>
          <w:sz w:val="18"/>
          <w:szCs w:val="18"/>
        </w:rPr>
      </w:pPr>
    </w:p>
    <w:p w:rsidR="00C00A64" w:rsidRPr="00BD3B00" w:rsidRDefault="00BD3B00" w:rsidP="00BD3B00">
      <w:pPr>
        <w:pStyle w:val="ListParagraph"/>
        <w:numPr>
          <w:ilvl w:val="0"/>
          <w:numId w:val="28"/>
        </w:numPr>
        <w:spacing w:after="0"/>
        <w:rPr>
          <w:rFonts w:ascii="Arial" w:hAnsi="Arial" w:cs="Arial"/>
          <w:b/>
          <w:sz w:val="18"/>
          <w:szCs w:val="18"/>
        </w:rPr>
      </w:pPr>
      <w:r>
        <w:rPr>
          <w:rFonts w:ascii="Arial" w:hAnsi="Arial" w:cs="Arial"/>
          <w:b/>
          <w:sz w:val="18"/>
          <w:szCs w:val="18"/>
        </w:rPr>
        <w:lastRenderedPageBreak/>
        <w:t>Global Risks and Resilience</w:t>
      </w:r>
    </w:p>
    <w:tbl>
      <w:tblPr>
        <w:tblStyle w:val="TableGrid"/>
        <w:tblW w:w="0" w:type="auto"/>
        <w:tblLook w:val="04A0" w:firstRow="1" w:lastRow="0" w:firstColumn="1" w:lastColumn="0" w:noHBand="0" w:noVBand="1"/>
      </w:tblPr>
      <w:tblGrid>
        <w:gridCol w:w="8550"/>
        <w:gridCol w:w="800"/>
      </w:tblGrid>
      <w:tr w:rsidR="00C00A64" w:rsidRPr="008C5253" w:rsidTr="00936567">
        <w:tc>
          <w:tcPr>
            <w:tcW w:w="8755" w:type="dxa"/>
          </w:tcPr>
          <w:p w:rsidR="00C00A64" w:rsidRDefault="00BD3B00" w:rsidP="00C54CE2">
            <w:pPr>
              <w:spacing w:after="0"/>
              <w:rPr>
                <w:rFonts w:ascii="Arial" w:hAnsi="Arial" w:cs="Arial"/>
                <w:sz w:val="18"/>
                <w:szCs w:val="18"/>
              </w:rPr>
            </w:pPr>
            <w:r>
              <w:rPr>
                <w:rFonts w:ascii="Arial" w:hAnsi="Arial" w:cs="Arial"/>
                <w:sz w:val="18"/>
                <w:szCs w:val="18"/>
              </w:rPr>
              <w:t xml:space="preserve">Geopolitical and economic risks – How technological </w:t>
            </w:r>
            <w:r w:rsidR="000C0DA8">
              <w:rPr>
                <w:rFonts w:ascii="Arial" w:hAnsi="Arial" w:cs="Arial"/>
                <w:sz w:val="18"/>
                <w:szCs w:val="18"/>
              </w:rPr>
              <w:t xml:space="preserve">and globalizing PROCESSES create new geopolitical and economic risks for individuals and societies. </w:t>
            </w:r>
          </w:p>
          <w:p w:rsidR="000C0DA8" w:rsidRDefault="000C0DA8" w:rsidP="000C0DA8">
            <w:pPr>
              <w:pStyle w:val="ListParagraph"/>
              <w:numPr>
                <w:ilvl w:val="0"/>
                <w:numId w:val="30"/>
              </w:numPr>
              <w:spacing w:after="0"/>
              <w:rPr>
                <w:rFonts w:ascii="Arial" w:hAnsi="Arial" w:cs="Arial"/>
                <w:sz w:val="18"/>
                <w:szCs w:val="18"/>
              </w:rPr>
            </w:pPr>
            <w:r>
              <w:rPr>
                <w:rFonts w:ascii="Arial" w:hAnsi="Arial" w:cs="Arial"/>
                <w:sz w:val="18"/>
                <w:szCs w:val="18"/>
              </w:rPr>
              <w:t>Threats to individuals and businesses:</w:t>
            </w:r>
          </w:p>
          <w:p w:rsidR="000C0DA8" w:rsidRDefault="000C0DA8" w:rsidP="000C0DA8">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hacking, identity theft, and the implications of surveillance for personal freedoms</w:t>
            </w:r>
          </w:p>
          <w:p w:rsidR="000C0DA8" w:rsidRDefault="000C0DA8" w:rsidP="000C0DA8">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political, economic and physical risks to global supply chain flows</w:t>
            </w:r>
          </w:p>
          <w:p w:rsidR="000C0DA8" w:rsidRDefault="000C0DA8" w:rsidP="000C0DA8">
            <w:pPr>
              <w:pStyle w:val="ListParagraph"/>
              <w:numPr>
                <w:ilvl w:val="0"/>
                <w:numId w:val="30"/>
              </w:numPr>
              <w:spacing w:after="0"/>
              <w:rPr>
                <w:rFonts w:ascii="Arial" w:hAnsi="Arial" w:cs="Arial"/>
                <w:sz w:val="18"/>
                <w:szCs w:val="18"/>
              </w:rPr>
            </w:pPr>
            <w:r>
              <w:rPr>
                <w:rFonts w:ascii="Arial" w:hAnsi="Arial" w:cs="Arial"/>
                <w:sz w:val="18"/>
                <w:szCs w:val="18"/>
              </w:rPr>
              <w:t>New and emerging treats to the political and economic sovereignty of states:</w:t>
            </w:r>
          </w:p>
          <w:p w:rsidR="000C0DA8" w:rsidRDefault="000C0DA8" w:rsidP="000C0DA8">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profit repatriation and tax avoidance by TNCs and wealthy individuals</w:t>
            </w:r>
          </w:p>
          <w:p w:rsidR="000C0DA8" w:rsidRDefault="000C0DA8" w:rsidP="000C0DA8">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disruptive technological innovations, such as drones and 3D printing</w:t>
            </w:r>
          </w:p>
          <w:p w:rsidR="000C0DA8" w:rsidRDefault="000C0DA8" w:rsidP="000C0DA8">
            <w:pPr>
              <w:pStyle w:val="ListParagraph"/>
              <w:numPr>
                <w:ilvl w:val="0"/>
                <w:numId w:val="30"/>
              </w:numPr>
              <w:spacing w:after="0"/>
              <w:rPr>
                <w:rFonts w:ascii="Arial" w:hAnsi="Arial" w:cs="Arial"/>
                <w:sz w:val="18"/>
                <w:szCs w:val="18"/>
              </w:rPr>
            </w:pPr>
            <w:r>
              <w:rPr>
                <w:rFonts w:ascii="Arial" w:hAnsi="Arial" w:cs="Arial"/>
                <w:sz w:val="18"/>
                <w:szCs w:val="18"/>
              </w:rPr>
              <w:t>The correlation between increased globalization and renewed nationalism/</w:t>
            </w:r>
            <w:proofErr w:type="spellStart"/>
            <w:r>
              <w:rPr>
                <w:rFonts w:ascii="Arial" w:hAnsi="Arial" w:cs="Arial"/>
                <w:sz w:val="18"/>
                <w:szCs w:val="18"/>
              </w:rPr>
              <w:t>tribalization</w:t>
            </w:r>
            <w:proofErr w:type="spellEnd"/>
          </w:p>
          <w:p w:rsidR="000C0DA8" w:rsidRPr="006E3B05" w:rsidRDefault="006E3B05" w:rsidP="006E3B05">
            <w:pPr>
              <w:pStyle w:val="ListParagraph"/>
              <w:spacing w:after="0"/>
              <w:rPr>
                <w:rFonts w:ascii="Arial" w:hAnsi="Arial" w:cs="Arial"/>
                <w:i/>
                <w:sz w:val="18"/>
                <w:szCs w:val="18"/>
              </w:rPr>
            </w:pPr>
            <w:r>
              <w:rPr>
                <w:rFonts w:ascii="Arial" w:hAnsi="Arial" w:cs="Arial"/>
                <w:sz w:val="18"/>
                <w:szCs w:val="18"/>
              </w:rPr>
              <w:sym w:font="Wingdings" w:char="F052"/>
            </w:r>
            <w:r>
              <w:rPr>
                <w:rFonts w:ascii="Arial" w:hAnsi="Arial" w:cs="Arial"/>
                <w:sz w:val="18"/>
                <w:szCs w:val="18"/>
              </w:rPr>
              <w:t xml:space="preserve"> </w:t>
            </w:r>
            <w:r w:rsidR="000C0DA8" w:rsidRPr="006E3B05">
              <w:rPr>
                <w:rFonts w:ascii="Arial" w:hAnsi="Arial" w:cs="Arial"/>
                <w:i/>
                <w:sz w:val="18"/>
                <w:szCs w:val="18"/>
              </w:rPr>
              <w:t>TWO DETAILED EXAMPLES TO ILLUSTRATE GEOPOLITICAL TENSION/CONFLICT</w:t>
            </w:r>
          </w:p>
        </w:tc>
        <w:tc>
          <w:tcPr>
            <w:tcW w:w="821" w:type="dxa"/>
          </w:tcPr>
          <w:p w:rsidR="00C00A64" w:rsidRPr="008C5253" w:rsidRDefault="00C00A64" w:rsidP="00C54CE2">
            <w:pPr>
              <w:spacing w:after="0"/>
              <w:rPr>
                <w:rFonts w:ascii="Arial" w:hAnsi="Arial" w:cs="Arial"/>
                <w:sz w:val="18"/>
                <w:szCs w:val="18"/>
              </w:rPr>
            </w:pPr>
          </w:p>
        </w:tc>
      </w:tr>
      <w:tr w:rsidR="00C00A64" w:rsidRPr="008C5253" w:rsidTr="00936567">
        <w:tc>
          <w:tcPr>
            <w:tcW w:w="8755" w:type="dxa"/>
          </w:tcPr>
          <w:p w:rsidR="00C00A64" w:rsidRDefault="000C0DA8" w:rsidP="00C54CE2">
            <w:pPr>
              <w:spacing w:after="0"/>
              <w:rPr>
                <w:rFonts w:ascii="Arial" w:hAnsi="Arial" w:cs="Arial"/>
                <w:sz w:val="18"/>
                <w:szCs w:val="18"/>
              </w:rPr>
            </w:pPr>
            <w:r>
              <w:rPr>
                <w:rFonts w:ascii="Arial" w:hAnsi="Arial" w:cs="Arial"/>
                <w:sz w:val="18"/>
                <w:szCs w:val="18"/>
              </w:rPr>
              <w:t>Environmental risks – How global interactions create environmental risks for particular PLACES and people</w:t>
            </w:r>
          </w:p>
          <w:p w:rsidR="000C0DA8" w:rsidRDefault="000C0DA8" w:rsidP="000C0DA8">
            <w:pPr>
              <w:pStyle w:val="ListParagraph"/>
              <w:numPr>
                <w:ilvl w:val="0"/>
                <w:numId w:val="31"/>
              </w:numPr>
              <w:spacing w:after="0"/>
              <w:rPr>
                <w:rFonts w:ascii="Arial" w:hAnsi="Arial" w:cs="Arial"/>
                <w:sz w:val="18"/>
                <w:szCs w:val="18"/>
              </w:rPr>
            </w:pPr>
            <w:r>
              <w:rPr>
                <w:rFonts w:ascii="Arial" w:hAnsi="Arial" w:cs="Arial"/>
                <w:sz w:val="18"/>
                <w:szCs w:val="18"/>
              </w:rPr>
              <w:t>Trans</w:t>
            </w:r>
            <w:r w:rsidR="001F28B6">
              <w:rPr>
                <w:rFonts w:ascii="Arial" w:hAnsi="Arial" w:cs="Arial"/>
                <w:sz w:val="18"/>
                <w:szCs w:val="18"/>
              </w:rPr>
              <w:t>-</w:t>
            </w:r>
            <w:r>
              <w:rPr>
                <w:rFonts w:ascii="Arial" w:hAnsi="Arial" w:cs="Arial"/>
                <w:sz w:val="18"/>
                <w:szCs w:val="18"/>
              </w:rPr>
              <w:t>boundary pollution (TBP) affecting a large area/more than one country</w:t>
            </w:r>
          </w:p>
          <w:p w:rsidR="000C0DA8" w:rsidRDefault="006E3B05" w:rsidP="006E3B05">
            <w:pPr>
              <w:pStyle w:val="ListParagraph"/>
              <w:spacing w:after="0"/>
              <w:rPr>
                <w:rFonts w:ascii="Arial" w:hAnsi="Arial" w:cs="Arial"/>
                <w:i/>
                <w:sz w:val="18"/>
                <w:szCs w:val="18"/>
              </w:rPr>
            </w:pPr>
            <w:r>
              <w:rPr>
                <w:rFonts w:ascii="Arial" w:hAnsi="Arial" w:cs="Arial"/>
                <w:sz w:val="18"/>
                <w:szCs w:val="18"/>
              </w:rPr>
              <w:sym w:font="Wingdings" w:char="F052"/>
            </w:r>
            <w:r>
              <w:rPr>
                <w:rFonts w:ascii="Arial" w:hAnsi="Arial" w:cs="Arial"/>
                <w:sz w:val="18"/>
                <w:szCs w:val="18"/>
              </w:rPr>
              <w:t xml:space="preserve"> </w:t>
            </w:r>
            <w:r>
              <w:rPr>
                <w:rFonts w:ascii="Arial" w:hAnsi="Arial" w:cs="Arial"/>
                <w:i/>
                <w:sz w:val="18"/>
                <w:szCs w:val="18"/>
              </w:rPr>
              <w:t xml:space="preserve">ONE TBP CASE STUDY INCLUDING THE CONSEQUENCES AND POSSIBLE RESPONSES </w:t>
            </w:r>
          </w:p>
          <w:p w:rsidR="006E3B05" w:rsidRDefault="006E3B05" w:rsidP="006E3B05">
            <w:pPr>
              <w:pStyle w:val="ListParagraph"/>
              <w:numPr>
                <w:ilvl w:val="0"/>
                <w:numId w:val="31"/>
              </w:numPr>
              <w:spacing w:after="0"/>
              <w:rPr>
                <w:rFonts w:ascii="Arial" w:hAnsi="Arial" w:cs="Arial"/>
                <w:sz w:val="18"/>
                <w:szCs w:val="18"/>
              </w:rPr>
            </w:pPr>
            <w:r>
              <w:rPr>
                <w:rFonts w:ascii="Arial" w:hAnsi="Arial" w:cs="Arial"/>
                <w:sz w:val="18"/>
                <w:szCs w:val="18"/>
              </w:rPr>
              <w:t>Environmental impacts of global flows at varying scales:</w:t>
            </w:r>
          </w:p>
          <w:p w:rsidR="006E3B05" w:rsidRDefault="006E3B05" w:rsidP="006E3B05">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localized pollution, including impacts along shipping lanes</w:t>
            </w:r>
          </w:p>
          <w:p w:rsidR="006E3B05" w:rsidRDefault="006E3B05" w:rsidP="006E3B05">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carbon footprints for global flows of food, goods and people</w:t>
            </w:r>
          </w:p>
          <w:p w:rsidR="006E3B05" w:rsidRDefault="006E3B05" w:rsidP="006E3B05">
            <w:pPr>
              <w:pStyle w:val="ListParagraph"/>
              <w:numPr>
                <w:ilvl w:val="0"/>
                <w:numId w:val="31"/>
              </w:numPr>
              <w:spacing w:after="0"/>
              <w:rPr>
                <w:rFonts w:ascii="Arial" w:hAnsi="Arial" w:cs="Arial"/>
                <w:sz w:val="18"/>
                <w:szCs w:val="18"/>
              </w:rPr>
            </w:pPr>
            <w:r>
              <w:rPr>
                <w:rFonts w:ascii="Arial" w:hAnsi="Arial" w:cs="Arial"/>
                <w:sz w:val="18"/>
                <w:szCs w:val="18"/>
              </w:rPr>
              <w:t>Environmental issues linked with global shift of industry:</w:t>
            </w:r>
          </w:p>
          <w:p w:rsidR="006E3B05" w:rsidRDefault="006E3B05" w:rsidP="006E3B05">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polluting manufacturing industries</w:t>
            </w:r>
          </w:p>
          <w:p w:rsidR="006E3B05" w:rsidRPr="006E3B05" w:rsidRDefault="006E3B05" w:rsidP="006E3B05">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food production systems for global agribusiness</w:t>
            </w:r>
          </w:p>
        </w:tc>
        <w:tc>
          <w:tcPr>
            <w:tcW w:w="821" w:type="dxa"/>
          </w:tcPr>
          <w:p w:rsidR="00C00A64" w:rsidRPr="008C5253" w:rsidRDefault="00C00A64" w:rsidP="00C54CE2">
            <w:pPr>
              <w:spacing w:after="0"/>
              <w:rPr>
                <w:rFonts w:ascii="Arial" w:hAnsi="Arial" w:cs="Arial"/>
                <w:sz w:val="18"/>
                <w:szCs w:val="18"/>
              </w:rPr>
            </w:pPr>
          </w:p>
        </w:tc>
      </w:tr>
      <w:tr w:rsidR="00C00A64" w:rsidRPr="008C5253" w:rsidTr="00936567">
        <w:tc>
          <w:tcPr>
            <w:tcW w:w="8755" w:type="dxa"/>
          </w:tcPr>
          <w:p w:rsidR="00C00A64" w:rsidRDefault="006E3B05" w:rsidP="00C54CE2">
            <w:pPr>
              <w:spacing w:after="0"/>
              <w:rPr>
                <w:rFonts w:ascii="Arial" w:hAnsi="Arial" w:cs="Arial"/>
                <w:sz w:val="18"/>
                <w:szCs w:val="18"/>
              </w:rPr>
            </w:pPr>
            <w:r>
              <w:rPr>
                <w:rFonts w:ascii="Arial" w:hAnsi="Arial" w:cs="Arial"/>
                <w:sz w:val="18"/>
                <w:szCs w:val="18"/>
              </w:rPr>
              <w:t>Local and global resilience – New and emerging POSSIBILITIES for managing global risks</w:t>
            </w:r>
          </w:p>
          <w:p w:rsidR="006E3B05" w:rsidRDefault="006E3B05" w:rsidP="006E3B05">
            <w:pPr>
              <w:pStyle w:val="ListParagraph"/>
              <w:numPr>
                <w:ilvl w:val="0"/>
                <w:numId w:val="31"/>
              </w:numPr>
              <w:spacing w:after="0"/>
              <w:rPr>
                <w:rFonts w:ascii="Arial" w:hAnsi="Arial" w:cs="Arial"/>
                <w:sz w:val="18"/>
                <w:szCs w:val="18"/>
              </w:rPr>
            </w:pPr>
            <w:r>
              <w:rPr>
                <w:rFonts w:ascii="Arial" w:hAnsi="Arial" w:cs="Arial"/>
                <w:sz w:val="18"/>
                <w:szCs w:val="18"/>
              </w:rPr>
              <w:t>The success of international civil society organizations in attempting to raise awareness about, and find solutions for, environmental and social risks associated with global interactions</w:t>
            </w:r>
          </w:p>
          <w:p w:rsidR="006E3B05" w:rsidRDefault="006E3B05" w:rsidP="006E3B05">
            <w:pPr>
              <w:pStyle w:val="ListParagraph"/>
              <w:spacing w:after="0"/>
              <w:rPr>
                <w:rFonts w:ascii="Arial" w:hAnsi="Arial" w:cs="Arial"/>
                <w:i/>
                <w:sz w:val="18"/>
                <w:szCs w:val="18"/>
              </w:rPr>
            </w:pPr>
            <w:r>
              <w:rPr>
                <w:rFonts w:ascii="Arial" w:hAnsi="Arial" w:cs="Arial"/>
                <w:sz w:val="18"/>
                <w:szCs w:val="18"/>
              </w:rPr>
              <w:sym w:font="Wingdings" w:char="F052"/>
            </w:r>
            <w:r>
              <w:rPr>
                <w:rFonts w:ascii="Arial" w:hAnsi="Arial" w:cs="Arial"/>
                <w:sz w:val="18"/>
                <w:szCs w:val="18"/>
              </w:rPr>
              <w:t xml:space="preserve"> </w:t>
            </w:r>
            <w:r>
              <w:rPr>
                <w:rFonts w:ascii="Arial" w:hAnsi="Arial" w:cs="Arial"/>
                <w:i/>
                <w:sz w:val="18"/>
                <w:szCs w:val="18"/>
              </w:rPr>
              <w:t xml:space="preserve">DETAILED EXAMPLES OF ONE ENVIRONMENTAL AND ONE CIVIL SOCIETY ORGANIATION ACTION </w:t>
            </w:r>
          </w:p>
          <w:p w:rsidR="006E3B05" w:rsidRDefault="00813DC4" w:rsidP="00813DC4">
            <w:pPr>
              <w:pStyle w:val="ListParagraph"/>
              <w:numPr>
                <w:ilvl w:val="0"/>
                <w:numId w:val="31"/>
              </w:numPr>
              <w:spacing w:after="0"/>
              <w:rPr>
                <w:rFonts w:ascii="Arial" w:hAnsi="Arial" w:cs="Arial"/>
                <w:sz w:val="18"/>
                <w:szCs w:val="18"/>
              </w:rPr>
            </w:pPr>
            <w:r>
              <w:rPr>
                <w:rFonts w:ascii="Arial" w:hAnsi="Arial" w:cs="Arial"/>
                <w:sz w:val="18"/>
                <w:szCs w:val="18"/>
              </w:rPr>
              <w:t>Strategies to build resilience:</w:t>
            </w:r>
          </w:p>
          <w:p w:rsidR="00813DC4" w:rsidRDefault="00813DC4" w:rsidP="00813DC4">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re-shoring of economic activity by TNCs</w:t>
            </w:r>
          </w:p>
          <w:p w:rsidR="00813DC4" w:rsidRDefault="00813DC4" w:rsidP="00813DC4">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use of crowd-sourcing technologies to build resilience by government and civil society</w:t>
            </w:r>
          </w:p>
          <w:p w:rsidR="00813DC4" w:rsidRPr="00813DC4" w:rsidRDefault="00813DC4" w:rsidP="00813DC4">
            <w:pPr>
              <w:pStyle w:val="ListParagraph"/>
              <w:spacing w:after="0"/>
              <w:rPr>
                <w:rFonts w:ascii="Arial" w:hAnsi="Arial" w:cs="Arial"/>
                <w:sz w:val="18"/>
                <w:szCs w:val="18"/>
              </w:rPr>
            </w:pPr>
            <w:r>
              <w:rPr>
                <w:rFonts w:ascii="Arial" w:hAnsi="Arial" w:cs="Arial"/>
                <w:sz w:val="18"/>
                <w:szCs w:val="18"/>
              </w:rPr>
              <w:sym w:font="Wingdings" w:char="F04A"/>
            </w:r>
            <w:r>
              <w:rPr>
                <w:rFonts w:ascii="Arial" w:hAnsi="Arial" w:cs="Arial"/>
                <w:sz w:val="18"/>
                <w:szCs w:val="18"/>
              </w:rPr>
              <w:t xml:space="preserve"> new technologies for the management of global flows of data and people, including cyber security and e-passports</w:t>
            </w:r>
          </w:p>
        </w:tc>
        <w:tc>
          <w:tcPr>
            <w:tcW w:w="821" w:type="dxa"/>
          </w:tcPr>
          <w:p w:rsidR="00C00A64" w:rsidRPr="008C5253" w:rsidRDefault="00C00A64" w:rsidP="00C54CE2">
            <w:pPr>
              <w:spacing w:after="0"/>
              <w:rPr>
                <w:rFonts w:ascii="Arial" w:hAnsi="Arial" w:cs="Arial"/>
                <w:sz w:val="18"/>
                <w:szCs w:val="18"/>
              </w:rPr>
            </w:pPr>
          </w:p>
        </w:tc>
      </w:tr>
    </w:tbl>
    <w:p w:rsidR="00C00A64" w:rsidRPr="008C5253" w:rsidRDefault="00C00A64" w:rsidP="00C54CE2">
      <w:pPr>
        <w:spacing w:after="0"/>
        <w:rPr>
          <w:rFonts w:ascii="Arial" w:hAnsi="Arial" w:cs="Arial"/>
          <w:sz w:val="18"/>
          <w:szCs w:val="18"/>
        </w:rPr>
      </w:pPr>
    </w:p>
    <w:p w:rsidR="00C00A64" w:rsidRPr="000041AF" w:rsidRDefault="00770F20" w:rsidP="000041AF">
      <w:pPr>
        <w:spacing w:after="0"/>
        <w:jc w:val="center"/>
        <w:rPr>
          <w:rFonts w:ascii="Arial" w:hAnsi="Arial" w:cs="Arial"/>
          <w:b/>
          <w:i/>
        </w:rPr>
      </w:pPr>
      <w:r w:rsidRPr="003A14AB">
        <w:rPr>
          <w:rFonts w:ascii="Arial" w:hAnsi="Arial" w:cs="Arial"/>
          <w:b/>
          <w:i/>
        </w:rPr>
        <w:t xml:space="preserve">IB </w:t>
      </w:r>
      <w:r w:rsidR="00C00A64" w:rsidRPr="003A14AB">
        <w:rPr>
          <w:rFonts w:ascii="Arial" w:hAnsi="Arial" w:cs="Arial"/>
          <w:b/>
          <w:i/>
        </w:rPr>
        <w:t>OPTIONALS</w:t>
      </w:r>
      <w:r w:rsidRPr="003A14AB">
        <w:rPr>
          <w:noProof/>
          <w:lang w:eastAsia="en-CA"/>
        </w:rPr>
        <w:t xml:space="preserve"> </w:t>
      </w:r>
    </w:p>
    <w:p w:rsidR="00D86189" w:rsidRPr="001F28B6" w:rsidRDefault="000041AF" w:rsidP="001F28B6">
      <w:pPr>
        <w:spacing w:after="0"/>
        <w:jc w:val="center"/>
        <w:rPr>
          <w:rFonts w:ascii="Arial" w:hAnsi="Arial" w:cs="Arial"/>
          <w:b/>
          <w:i/>
        </w:rPr>
      </w:pPr>
      <w:r w:rsidRPr="001F28B6">
        <w:rPr>
          <w:i/>
          <w:noProof/>
        </w:rPr>
        <w:drawing>
          <wp:anchor distT="0" distB="0" distL="114300" distR="114300" simplePos="0" relativeHeight="251665408" behindDoc="0" locked="0" layoutInCell="1" allowOverlap="1" wp14:anchorId="02A5AC1C" wp14:editId="28C85E81">
            <wp:simplePos x="0" y="0"/>
            <wp:positionH relativeFrom="margin">
              <wp:align>right</wp:align>
            </wp:positionH>
            <wp:positionV relativeFrom="paragraph">
              <wp:posOffset>5080</wp:posOffset>
            </wp:positionV>
            <wp:extent cx="676275" cy="715010"/>
            <wp:effectExtent l="0" t="0" r="9525" b="8890"/>
            <wp:wrapNone/>
            <wp:docPr id="9" name="Picture 9" descr="Leisur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isure ico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001F28B6" w:rsidRPr="001F28B6">
        <w:rPr>
          <w:rFonts w:ascii="Arial" w:hAnsi="Arial" w:cs="Arial"/>
          <w:b/>
          <w:i/>
        </w:rPr>
        <w:t xml:space="preserve">(Paper 1) </w:t>
      </w:r>
    </w:p>
    <w:p w:rsidR="00D86189" w:rsidRDefault="00D86189" w:rsidP="00C54CE2">
      <w:pPr>
        <w:spacing w:after="0"/>
        <w:rPr>
          <w:rFonts w:ascii="Arial" w:hAnsi="Arial" w:cs="Arial"/>
          <w:b/>
          <w:sz w:val="18"/>
          <w:szCs w:val="18"/>
        </w:rPr>
      </w:pPr>
    </w:p>
    <w:p w:rsidR="00D86189" w:rsidRPr="000041AF" w:rsidRDefault="00D86189" w:rsidP="000041AF">
      <w:pPr>
        <w:pStyle w:val="ListParagraph"/>
        <w:numPr>
          <w:ilvl w:val="0"/>
          <w:numId w:val="33"/>
        </w:numPr>
        <w:spacing w:after="0"/>
        <w:rPr>
          <w:rFonts w:ascii="Arial" w:hAnsi="Arial" w:cs="Arial"/>
          <w:b/>
          <w:i/>
        </w:rPr>
      </w:pPr>
      <w:r w:rsidRPr="000041AF">
        <w:rPr>
          <w:rFonts w:ascii="Arial" w:hAnsi="Arial" w:cs="Arial"/>
          <w:b/>
          <w:i/>
        </w:rPr>
        <w:t>Leisure, Tourism and Sport</w:t>
      </w:r>
    </w:p>
    <w:p w:rsidR="00D86189" w:rsidRPr="00D86189" w:rsidRDefault="00D86189" w:rsidP="00C54CE2">
      <w:pPr>
        <w:spacing w:after="0"/>
        <w:rPr>
          <w:rFonts w:ascii="Arial" w:hAnsi="Arial" w:cs="Arial"/>
          <w:b/>
          <w:i/>
          <w:sz w:val="18"/>
          <w:szCs w:val="18"/>
        </w:rPr>
      </w:pPr>
    </w:p>
    <w:p w:rsidR="00C00A64" w:rsidRPr="008C5253" w:rsidRDefault="00C00A64" w:rsidP="00C54CE2">
      <w:pPr>
        <w:spacing w:after="0"/>
        <w:rPr>
          <w:rFonts w:ascii="Arial" w:hAnsi="Arial" w:cs="Arial"/>
          <w:b/>
          <w:sz w:val="18"/>
          <w:szCs w:val="18"/>
        </w:rPr>
      </w:pPr>
      <w:r w:rsidRPr="008C5253">
        <w:rPr>
          <w:rFonts w:ascii="Arial" w:hAnsi="Arial" w:cs="Arial"/>
          <w:b/>
          <w:sz w:val="18"/>
          <w:szCs w:val="18"/>
        </w:rPr>
        <w:t>Terms:</w:t>
      </w:r>
    </w:p>
    <w:tbl>
      <w:tblPr>
        <w:tblStyle w:val="TableGrid"/>
        <w:tblW w:w="0" w:type="auto"/>
        <w:tblLook w:val="04A0" w:firstRow="1" w:lastRow="0" w:firstColumn="1" w:lastColumn="0" w:noHBand="0" w:noVBand="1"/>
      </w:tblPr>
      <w:tblGrid>
        <w:gridCol w:w="2335"/>
        <w:gridCol w:w="2334"/>
        <w:gridCol w:w="2335"/>
        <w:gridCol w:w="2346"/>
      </w:tblGrid>
      <w:tr w:rsidR="003A14AB" w:rsidRPr="008C5253" w:rsidTr="00936567">
        <w:tc>
          <w:tcPr>
            <w:tcW w:w="2394" w:type="dxa"/>
          </w:tcPr>
          <w:p w:rsidR="00C00A64" w:rsidRPr="008C5253" w:rsidRDefault="003A14AB" w:rsidP="00C54CE2">
            <w:pPr>
              <w:spacing w:after="0"/>
              <w:rPr>
                <w:rFonts w:ascii="Arial" w:hAnsi="Arial" w:cs="Arial"/>
                <w:sz w:val="18"/>
                <w:szCs w:val="18"/>
              </w:rPr>
            </w:pPr>
            <w:r>
              <w:rPr>
                <w:rFonts w:ascii="Arial" w:hAnsi="Arial" w:cs="Arial"/>
                <w:sz w:val="18"/>
                <w:szCs w:val="18"/>
              </w:rPr>
              <w:t>leisure</w:t>
            </w:r>
          </w:p>
        </w:tc>
        <w:tc>
          <w:tcPr>
            <w:tcW w:w="2394" w:type="dxa"/>
          </w:tcPr>
          <w:p w:rsidR="00C00A64" w:rsidRPr="008C5253" w:rsidRDefault="003A14AB" w:rsidP="00C54CE2">
            <w:pPr>
              <w:spacing w:after="0"/>
              <w:rPr>
                <w:rFonts w:ascii="Arial" w:hAnsi="Arial" w:cs="Arial"/>
                <w:sz w:val="18"/>
                <w:szCs w:val="18"/>
              </w:rPr>
            </w:pPr>
            <w:r>
              <w:rPr>
                <w:rFonts w:ascii="Arial" w:hAnsi="Arial" w:cs="Arial"/>
                <w:sz w:val="18"/>
                <w:szCs w:val="18"/>
              </w:rPr>
              <w:t>recreation</w:t>
            </w:r>
          </w:p>
        </w:tc>
        <w:tc>
          <w:tcPr>
            <w:tcW w:w="2394" w:type="dxa"/>
          </w:tcPr>
          <w:p w:rsidR="00C00A64" w:rsidRPr="008C5253" w:rsidRDefault="003A14AB" w:rsidP="00C54CE2">
            <w:pPr>
              <w:spacing w:after="0"/>
              <w:rPr>
                <w:rFonts w:ascii="Arial" w:hAnsi="Arial" w:cs="Arial"/>
                <w:sz w:val="18"/>
                <w:szCs w:val="18"/>
              </w:rPr>
            </w:pPr>
            <w:r>
              <w:rPr>
                <w:rFonts w:ascii="Arial" w:hAnsi="Arial" w:cs="Arial"/>
                <w:sz w:val="18"/>
                <w:szCs w:val="18"/>
              </w:rPr>
              <w:t>sport</w:t>
            </w:r>
          </w:p>
        </w:tc>
        <w:tc>
          <w:tcPr>
            <w:tcW w:w="2394" w:type="dxa"/>
          </w:tcPr>
          <w:p w:rsidR="00C00A64" w:rsidRPr="008C5253" w:rsidRDefault="003A14AB" w:rsidP="00C54CE2">
            <w:pPr>
              <w:spacing w:after="0"/>
              <w:rPr>
                <w:rFonts w:ascii="Arial" w:hAnsi="Arial" w:cs="Arial"/>
                <w:sz w:val="18"/>
                <w:szCs w:val="18"/>
              </w:rPr>
            </w:pPr>
            <w:r>
              <w:rPr>
                <w:rFonts w:ascii="Arial" w:hAnsi="Arial" w:cs="Arial"/>
                <w:sz w:val="18"/>
                <w:szCs w:val="18"/>
              </w:rPr>
              <w:t>tourism</w:t>
            </w:r>
          </w:p>
        </w:tc>
      </w:tr>
      <w:tr w:rsidR="003A14AB" w:rsidRPr="008C5253" w:rsidTr="00936567">
        <w:tc>
          <w:tcPr>
            <w:tcW w:w="2394" w:type="dxa"/>
          </w:tcPr>
          <w:p w:rsidR="00C00A64" w:rsidRPr="008C5253" w:rsidRDefault="003A14AB" w:rsidP="00C54CE2">
            <w:pPr>
              <w:spacing w:after="0"/>
              <w:rPr>
                <w:rFonts w:ascii="Arial" w:hAnsi="Arial" w:cs="Arial"/>
                <w:sz w:val="18"/>
                <w:szCs w:val="18"/>
              </w:rPr>
            </w:pPr>
            <w:r>
              <w:rPr>
                <w:rFonts w:ascii="Arial" w:hAnsi="Arial" w:cs="Arial"/>
                <w:sz w:val="18"/>
                <w:szCs w:val="18"/>
              </w:rPr>
              <w:t>sustainable tourism</w:t>
            </w:r>
          </w:p>
        </w:tc>
        <w:tc>
          <w:tcPr>
            <w:tcW w:w="2394" w:type="dxa"/>
          </w:tcPr>
          <w:p w:rsidR="00C00A64" w:rsidRPr="008C5253" w:rsidRDefault="003A14AB" w:rsidP="00C54CE2">
            <w:pPr>
              <w:spacing w:after="0"/>
              <w:rPr>
                <w:rFonts w:ascii="Arial" w:hAnsi="Arial" w:cs="Arial"/>
                <w:sz w:val="18"/>
                <w:szCs w:val="18"/>
              </w:rPr>
            </w:pPr>
            <w:r>
              <w:rPr>
                <w:rFonts w:ascii="Arial" w:hAnsi="Arial" w:cs="Arial"/>
                <w:sz w:val="18"/>
                <w:szCs w:val="18"/>
              </w:rPr>
              <w:t>global commons</w:t>
            </w:r>
          </w:p>
        </w:tc>
        <w:tc>
          <w:tcPr>
            <w:tcW w:w="2394" w:type="dxa"/>
          </w:tcPr>
          <w:p w:rsidR="00C00A64" w:rsidRPr="008C5253" w:rsidRDefault="003A14AB" w:rsidP="00C54CE2">
            <w:pPr>
              <w:spacing w:after="0"/>
              <w:rPr>
                <w:rFonts w:ascii="Arial" w:hAnsi="Arial" w:cs="Arial"/>
                <w:sz w:val="18"/>
                <w:szCs w:val="18"/>
              </w:rPr>
            </w:pPr>
            <w:r>
              <w:rPr>
                <w:rFonts w:ascii="Arial" w:hAnsi="Arial" w:cs="Arial"/>
                <w:sz w:val="18"/>
                <w:szCs w:val="18"/>
              </w:rPr>
              <w:t>niche tourism</w:t>
            </w:r>
          </w:p>
        </w:tc>
        <w:tc>
          <w:tcPr>
            <w:tcW w:w="2394" w:type="dxa"/>
          </w:tcPr>
          <w:p w:rsidR="00C00A64" w:rsidRPr="008C5253" w:rsidRDefault="003A14AB" w:rsidP="00C54CE2">
            <w:pPr>
              <w:spacing w:after="0"/>
              <w:rPr>
                <w:rFonts w:ascii="Arial" w:hAnsi="Arial" w:cs="Arial"/>
                <w:sz w:val="18"/>
                <w:szCs w:val="18"/>
              </w:rPr>
            </w:pPr>
            <w:r>
              <w:rPr>
                <w:rFonts w:ascii="Arial" w:hAnsi="Arial" w:cs="Arial"/>
                <w:sz w:val="18"/>
                <w:szCs w:val="18"/>
              </w:rPr>
              <w:t>ecotourism</w:t>
            </w:r>
          </w:p>
        </w:tc>
      </w:tr>
      <w:tr w:rsidR="003A14AB" w:rsidRPr="008C5253" w:rsidTr="00936567">
        <w:tc>
          <w:tcPr>
            <w:tcW w:w="2394" w:type="dxa"/>
          </w:tcPr>
          <w:p w:rsidR="003A14AB" w:rsidRDefault="0064707C" w:rsidP="003A14AB">
            <w:pPr>
              <w:spacing w:after="0"/>
              <w:rPr>
                <w:rFonts w:ascii="Arial" w:hAnsi="Arial" w:cs="Arial"/>
                <w:sz w:val="18"/>
                <w:szCs w:val="18"/>
              </w:rPr>
            </w:pPr>
            <w:r>
              <w:rPr>
                <w:rFonts w:ascii="Arial" w:hAnsi="Arial" w:cs="Arial"/>
                <w:sz w:val="18"/>
                <w:szCs w:val="18"/>
              </w:rPr>
              <w:t>leakage</w:t>
            </w:r>
          </w:p>
        </w:tc>
        <w:tc>
          <w:tcPr>
            <w:tcW w:w="2394" w:type="dxa"/>
          </w:tcPr>
          <w:p w:rsidR="003A14AB" w:rsidRDefault="0064707C" w:rsidP="00C54CE2">
            <w:pPr>
              <w:spacing w:after="0"/>
              <w:rPr>
                <w:rFonts w:ascii="Arial" w:hAnsi="Arial" w:cs="Arial"/>
                <w:sz w:val="18"/>
                <w:szCs w:val="18"/>
              </w:rPr>
            </w:pPr>
            <w:r>
              <w:rPr>
                <w:rFonts w:ascii="Arial" w:hAnsi="Arial" w:cs="Arial"/>
                <w:sz w:val="18"/>
                <w:szCs w:val="18"/>
              </w:rPr>
              <w:t>sphere of influence</w:t>
            </w:r>
          </w:p>
        </w:tc>
        <w:tc>
          <w:tcPr>
            <w:tcW w:w="2394" w:type="dxa"/>
          </w:tcPr>
          <w:p w:rsidR="003A14AB" w:rsidRDefault="0064707C" w:rsidP="00C54CE2">
            <w:pPr>
              <w:spacing w:after="0"/>
              <w:rPr>
                <w:rFonts w:ascii="Arial" w:hAnsi="Arial" w:cs="Arial"/>
                <w:sz w:val="18"/>
                <w:szCs w:val="18"/>
              </w:rPr>
            </w:pPr>
            <w:r>
              <w:rPr>
                <w:rFonts w:ascii="Arial" w:hAnsi="Arial" w:cs="Arial"/>
                <w:sz w:val="18"/>
                <w:szCs w:val="18"/>
              </w:rPr>
              <w:t>hotspot</w:t>
            </w:r>
          </w:p>
        </w:tc>
        <w:tc>
          <w:tcPr>
            <w:tcW w:w="2394" w:type="dxa"/>
          </w:tcPr>
          <w:p w:rsidR="003A14AB" w:rsidRDefault="0064707C" w:rsidP="00C54CE2">
            <w:pPr>
              <w:spacing w:after="0"/>
              <w:rPr>
                <w:rFonts w:ascii="Arial" w:hAnsi="Arial" w:cs="Arial"/>
                <w:sz w:val="18"/>
                <w:szCs w:val="18"/>
              </w:rPr>
            </w:pPr>
            <w:r>
              <w:rPr>
                <w:rFonts w:ascii="Arial" w:hAnsi="Arial" w:cs="Arial"/>
                <w:sz w:val="18"/>
                <w:szCs w:val="18"/>
              </w:rPr>
              <w:t>multiplier effect</w:t>
            </w:r>
          </w:p>
        </w:tc>
      </w:tr>
      <w:tr w:rsidR="0064707C" w:rsidRPr="008C5253" w:rsidTr="00936567">
        <w:tc>
          <w:tcPr>
            <w:tcW w:w="2394" w:type="dxa"/>
          </w:tcPr>
          <w:p w:rsidR="0064707C" w:rsidRDefault="0064707C" w:rsidP="003A14AB">
            <w:pPr>
              <w:spacing w:after="0"/>
              <w:rPr>
                <w:rFonts w:ascii="Arial" w:hAnsi="Arial" w:cs="Arial"/>
                <w:sz w:val="18"/>
                <w:szCs w:val="18"/>
              </w:rPr>
            </w:pPr>
            <w:r>
              <w:rPr>
                <w:rFonts w:ascii="Arial" w:hAnsi="Arial" w:cs="Arial"/>
                <w:sz w:val="18"/>
                <w:szCs w:val="18"/>
              </w:rPr>
              <w:t>primary- and secondary -tourist resources</w:t>
            </w:r>
          </w:p>
        </w:tc>
        <w:tc>
          <w:tcPr>
            <w:tcW w:w="2394" w:type="dxa"/>
          </w:tcPr>
          <w:p w:rsidR="0064707C" w:rsidRDefault="0064707C" w:rsidP="00C54CE2">
            <w:pPr>
              <w:spacing w:after="0"/>
              <w:rPr>
                <w:rFonts w:ascii="Arial" w:hAnsi="Arial" w:cs="Arial"/>
                <w:sz w:val="18"/>
                <w:szCs w:val="18"/>
              </w:rPr>
            </w:pPr>
            <w:r>
              <w:rPr>
                <w:rFonts w:ascii="Arial" w:hAnsi="Arial" w:cs="Arial"/>
                <w:sz w:val="18"/>
                <w:szCs w:val="18"/>
              </w:rPr>
              <w:t>mass- tourism and alternative- tourism</w:t>
            </w:r>
          </w:p>
        </w:tc>
        <w:tc>
          <w:tcPr>
            <w:tcW w:w="2394" w:type="dxa"/>
          </w:tcPr>
          <w:p w:rsidR="0064707C" w:rsidRDefault="0064707C" w:rsidP="00C54CE2">
            <w:pPr>
              <w:spacing w:after="0"/>
              <w:rPr>
                <w:rFonts w:ascii="Arial" w:hAnsi="Arial" w:cs="Arial"/>
                <w:sz w:val="18"/>
                <w:szCs w:val="18"/>
              </w:rPr>
            </w:pPr>
            <w:r>
              <w:rPr>
                <w:rFonts w:ascii="Arial" w:hAnsi="Arial" w:cs="Arial"/>
                <w:sz w:val="18"/>
                <w:szCs w:val="18"/>
              </w:rPr>
              <w:t>Physical-, ecological- and perceptual- carrying capacity</w:t>
            </w:r>
          </w:p>
        </w:tc>
        <w:tc>
          <w:tcPr>
            <w:tcW w:w="2394" w:type="dxa"/>
          </w:tcPr>
          <w:p w:rsidR="0064707C" w:rsidRDefault="0064707C" w:rsidP="00C54CE2">
            <w:pPr>
              <w:spacing w:after="0"/>
              <w:rPr>
                <w:rFonts w:ascii="Arial" w:hAnsi="Arial" w:cs="Arial"/>
                <w:sz w:val="18"/>
                <w:szCs w:val="18"/>
              </w:rPr>
            </w:pPr>
            <w:r>
              <w:rPr>
                <w:rFonts w:ascii="Arial" w:hAnsi="Arial" w:cs="Arial"/>
                <w:sz w:val="18"/>
                <w:szCs w:val="18"/>
              </w:rPr>
              <w:t>demonstration effect</w:t>
            </w:r>
          </w:p>
        </w:tc>
      </w:tr>
    </w:tbl>
    <w:p w:rsidR="00C00A64" w:rsidRDefault="00C00A64" w:rsidP="00C54CE2">
      <w:pPr>
        <w:spacing w:after="0"/>
        <w:rPr>
          <w:rFonts w:ascii="Arial" w:hAnsi="Arial" w:cs="Arial"/>
          <w:b/>
          <w:sz w:val="18"/>
          <w:szCs w:val="18"/>
        </w:rPr>
      </w:pPr>
    </w:p>
    <w:p w:rsidR="00EA3F6D" w:rsidRDefault="00EA3F6D" w:rsidP="00C54CE2">
      <w:pPr>
        <w:spacing w:after="0"/>
        <w:rPr>
          <w:rFonts w:ascii="Arial" w:hAnsi="Arial" w:cs="Arial"/>
          <w:b/>
          <w:sz w:val="18"/>
          <w:szCs w:val="18"/>
        </w:rPr>
      </w:pPr>
    </w:p>
    <w:p w:rsidR="00EA3F6D" w:rsidRDefault="00EA3F6D" w:rsidP="00C54CE2">
      <w:pPr>
        <w:spacing w:after="0"/>
        <w:rPr>
          <w:rFonts w:ascii="Arial" w:hAnsi="Arial" w:cs="Arial"/>
          <w:b/>
          <w:sz w:val="18"/>
          <w:szCs w:val="18"/>
        </w:rPr>
      </w:pPr>
    </w:p>
    <w:p w:rsidR="00EA3F6D" w:rsidRDefault="00EA3F6D" w:rsidP="00C54CE2">
      <w:pPr>
        <w:spacing w:after="0"/>
        <w:rPr>
          <w:rFonts w:ascii="Arial" w:hAnsi="Arial" w:cs="Arial"/>
          <w:b/>
          <w:sz w:val="18"/>
          <w:szCs w:val="18"/>
        </w:rPr>
      </w:pPr>
    </w:p>
    <w:p w:rsidR="00EA3F6D" w:rsidRDefault="00EA3F6D" w:rsidP="00C54CE2">
      <w:pPr>
        <w:spacing w:after="0"/>
        <w:rPr>
          <w:rFonts w:ascii="Arial" w:hAnsi="Arial" w:cs="Arial"/>
          <w:b/>
          <w:sz w:val="18"/>
          <w:szCs w:val="18"/>
        </w:rPr>
      </w:pPr>
    </w:p>
    <w:p w:rsidR="00EA3F6D" w:rsidRDefault="00EA3F6D" w:rsidP="00C54CE2">
      <w:pPr>
        <w:spacing w:after="0"/>
        <w:rPr>
          <w:rFonts w:ascii="Arial" w:hAnsi="Arial" w:cs="Arial"/>
          <w:b/>
          <w:sz w:val="18"/>
          <w:szCs w:val="18"/>
        </w:rPr>
      </w:pPr>
    </w:p>
    <w:p w:rsidR="00EA3F6D" w:rsidRDefault="00EA3F6D" w:rsidP="00C54CE2">
      <w:pPr>
        <w:spacing w:after="0"/>
        <w:rPr>
          <w:rFonts w:ascii="Arial" w:hAnsi="Arial" w:cs="Arial"/>
          <w:b/>
          <w:sz w:val="18"/>
          <w:szCs w:val="18"/>
        </w:rPr>
      </w:pPr>
    </w:p>
    <w:p w:rsidR="00EA3F6D" w:rsidRPr="008C5253" w:rsidRDefault="00EA3F6D" w:rsidP="00C54CE2">
      <w:pPr>
        <w:spacing w:after="0"/>
        <w:rPr>
          <w:rFonts w:ascii="Arial" w:hAnsi="Arial" w:cs="Arial"/>
          <w:b/>
          <w:sz w:val="18"/>
          <w:szCs w:val="18"/>
        </w:rPr>
      </w:pPr>
    </w:p>
    <w:tbl>
      <w:tblPr>
        <w:tblStyle w:val="TableGrid"/>
        <w:tblW w:w="0" w:type="auto"/>
        <w:tblLook w:val="04A0" w:firstRow="1" w:lastRow="0" w:firstColumn="1" w:lastColumn="0" w:noHBand="0" w:noVBand="1"/>
      </w:tblPr>
      <w:tblGrid>
        <w:gridCol w:w="8548"/>
        <w:gridCol w:w="802"/>
      </w:tblGrid>
      <w:tr w:rsidR="00C00A64" w:rsidRPr="008C5253" w:rsidTr="00936567">
        <w:tc>
          <w:tcPr>
            <w:tcW w:w="8755" w:type="dxa"/>
          </w:tcPr>
          <w:p w:rsidR="00C00A64" w:rsidRDefault="00D86189" w:rsidP="00D86189">
            <w:pPr>
              <w:spacing w:after="0"/>
              <w:rPr>
                <w:rFonts w:ascii="Arial" w:hAnsi="Arial" w:cs="Arial"/>
                <w:sz w:val="18"/>
                <w:szCs w:val="18"/>
              </w:rPr>
            </w:pPr>
            <w:r>
              <w:rPr>
                <w:rFonts w:ascii="Arial" w:hAnsi="Arial" w:cs="Arial"/>
                <w:sz w:val="18"/>
                <w:szCs w:val="18"/>
              </w:rPr>
              <w:lastRenderedPageBreak/>
              <w:t>Changing leisure patterns</w:t>
            </w:r>
            <w:r w:rsidR="00C00A64" w:rsidRPr="008C5253">
              <w:rPr>
                <w:rFonts w:ascii="Arial" w:hAnsi="Arial" w:cs="Arial"/>
                <w:sz w:val="18"/>
                <w:szCs w:val="18"/>
              </w:rPr>
              <w:t xml:space="preserve"> </w:t>
            </w:r>
            <w:r>
              <w:rPr>
                <w:rFonts w:ascii="Arial" w:hAnsi="Arial" w:cs="Arial"/>
                <w:sz w:val="18"/>
                <w:szCs w:val="18"/>
              </w:rPr>
              <w:t>– How human development PROCESSES give rise to leisure activities</w:t>
            </w:r>
          </w:p>
          <w:p w:rsidR="00D86189" w:rsidRDefault="00D86189" w:rsidP="00D86189">
            <w:pPr>
              <w:pStyle w:val="ListParagraph"/>
              <w:numPr>
                <w:ilvl w:val="0"/>
                <w:numId w:val="31"/>
              </w:numPr>
              <w:spacing w:after="0"/>
              <w:rPr>
                <w:rFonts w:ascii="Arial" w:hAnsi="Arial" w:cs="Arial"/>
                <w:sz w:val="18"/>
                <w:szCs w:val="18"/>
              </w:rPr>
            </w:pPr>
            <w:r>
              <w:rPr>
                <w:rFonts w:ascii="Arial" w:hAnsi="Arial" w:cs="Arial"/>
                <w:sz w:val="18"/>
                <w:szCs w:val="18"/>
              </w:rPr>
              <w:t>The growth and changing purpose of leisure time for societies in different geographic and developmental contexts</w:t>
            </w:r>
          </w:p>
          <w:p w:rsidR="00D86189" w:rsidRDefault="00D86189" w:rsidP="00D86189">
            <w:pPr>
              <w:pStyle w:val="ListParagraph"/>
              <w:numPr>
                <w:ilvl w:val="0"/>
                <w:numId w:val="31"/>
              </w:numPr>
              <w:spacing w:after="0"/>
              <w:rPr>
                <w:rFonts w:ascii="Arial" w:hAnsi="Arial" w:cs="Arial"/>
                <w:sz w:val="18"/>
                <w:szCs w:val="18"/>
              </w:rPr>
            </w:pPr>
            <w:r>
              <w:rPr>
                <w:rFonts w:ascii="Arial" w:hAnsi="Arial" w:cs="Arial"/>
                <w:sz w:val="18"/>
                <w:szCs w:val="18"/>
              </w:rPr>
              <w:t xml:space="preserve">The categorization of touristic activities and sporting activities </w:t>
            </w:r>
          </w:p>
          <w:p w:rsidR="00D86189" w:rsidRDefault="00D86189" w:rsidP="00D86189">
            <w:pPr>
              <w:pStyle w:val="ListParagraph"/>
              <w:numPr>
                <w:ilvl w:val="0"/>
                <w:numId w:val="31"/>
              </w:numPr>
              <w:spacing w:after="0"/>
              <w:rPr>
                <w:rFonts w:ascii="Arial" w:hAnsi="Arial" w:cs="Arial"/>
                <w:sz w:val="18"/>
                <w:szCs w:val="18"/>
              </w:rPr>
            </w:pPr>
            <w:r>
              <w:rPr>
                <w:rFonts w:ascii="Arial" w:hAnsi="Arial" w:cs="Arial"/>
                <w:sz w:val="18"/>
                <w:szCs w:val="18"/>
              </w:rPr>
              <w:t>The link between economic development and participation in leisure activities</w:t>
            </w:r>
          </w:p>
          <w:p w:rsidR="00D86189" w:rsidRDefault="00D86189" w:rsidP="00D86189">
            <w:pPr>
              <w:pStyle w:val="ListParagraph"/>
              <w:spacing w:after="0"/>
              <w:rPr>
                <w:rFonts w:ascii="Arial" w:hAnsi="Arial" w:cs="Arial"/>
                <w:sz w:val="18"/>
                <w:szCs w:val="18"/>
              </w:rPr>
            </w:pPr>
            <w:r>
              <w:rPr>
                <w:rFonts w:ascii="Arial" w:hAnsi="Arial" w:cs="Arial"/>
                <w:sz w:val="18"/>
                <w:szCs w:val="18"/>
              </w:rPr>
              <w:sym w:font="Wingdings" w:char="F052"/>
            </w:r>
            <w:r>
              <w:rPr>
                <w:rFonts w:ascii="Arial" w:hAnsi="Arial" w:cs="Arial"/>
                <w:sz w:val="18"/>
                <w:szCs w:val="18"/>
              </w:rPr>
              <w:t xml:space="preserve"> </w:t>
            </w:r>
            <w:r>
              <w:rPr>
                <w:rFonts w:ascii="Arial" w:hAnsi="Arial" w:cs="Arial"/>
                <w:i/>
                <w:sz w:val="18"/>
                <w:szCs w:val="18"/>
              </w:rPr>
              <w:t>DETAILED EXAMPLES TO ILLUSTATE RECENT CHANGES IN PARTICIPATION FOR TWO OR MORE SOCIETES AT CONTRASTING STAGES OF DEVELOPMENT</w:t>
            </w:r>
            <w:r>
              <w:rPr>
                <w:rFonts w:ascii="Arial" w:hAnsi="Arial" w:cs="Arial"/>
                <w:sz w:val="18"/>
                <w:szCs w:val="18"/>
              </w:rPr>
              <w:t xml:space="preserve"> </w:t>
            </w:r>
          </w:p>
          <w:p w:rsidR="00E252D0" w:rsidRPr="00E252D0" w:rsidRDefault="00E252D0" w:rsidP="00E252D0">
            <w:pPr>
              <w:pStyle w:val="ListParagraph"/>
              <w:numPr>
                <w:ilvl w:val="0"/>
                <w:numId w:val="31"/>
              </w:numPr>
              <w:spacing w:after="0"/>
              <w:rPr>
                <w:rFonts w:ascii="Arial" w:hAnsi="Arial" w:cs="Arial"/>
                <w:sz w:val="18"/>
                <w:szCs w:val="18"/>
              </w:rPr>
            </w:pPr>
            <w:r>
              <w:rPr>
                <w:rFonts w:ascii="Arial" w:hAnsi="Arial" w:cs="Arial"/>
                <w:sz w:val="18"/>
                <w:szCs w:val="18"/>
              </w:rPr>
              <w:t>Factors affecting personal participation in sports and tourism, including affluence, gender, stage in lifecycle, personality, place of residence</w:t>
            </w:r>
          </w:p>
        </w:tc>
        <w:tc>
          <w:tcPr>
            <w:tcW w:w="821" w:type="dxa"/>
          </w:tcPr>
          <w:p w:rsidR="00C00A64" w:rsidRPr="008C5253" w:rsidRDefault="00C00A64" w:rsidP="00C54CE2">
            <w:pPr>
              <w:spacing w:after="0"/>
              <w:rPr>
                <w:rFonts w:ascii="Arial" w:hAnsi="Arial" w:cs="Arial"/>
                <w:sz w:val="18"/>
                <w:szCs w:val="18"/>
              </w:rPr>
            </w:pPr>
          </w:p>
        </w:tc>
      </w:tr>
      <w:tr w:rsidR="00E252D0" w:rsidRPr="008C5253" w:rsidTr="00936567">
        <w:tc>
          <w:tcPr>
            <w:tcW w:w="8755" w:type="dxa"/>
          </w:tcPr>
          <w:p w:rsidR="00E252D0" w:rsidRDefault="00E252D0" w:rsidP="00D86189">
            <w:pPr>
              <w:spacing w:after="0"/>
              <w:rPr>
                <w:rFonts w:ascii="Arial" w:hAnsi="Arial" w:cs="Arial"/>
                <w:sz w:val="18"/>
                <w:szCs w:val="18"/>
              </w:rPr>
            </w:pPr>
            <w:r>
              <w:rPr>
                <w:rFonts w:ascii="Arial" w:hAnsi="Arial" w:cs="Arial"/>
                <w:sz w:val="18"/>
                <w:szCs w:val="18"/>
              </w:rPr>
              <w:t>Tourism and sport at the local and national scale – How physical and human factors shape PLACES into sites of leisure</w:t>
            </w:r>
          </w:p>
          <w:p w:rsidR="00E252D0" w:rsidRDefault="00E252D0" w:rsidP="00E252D0">
            <w:pPr>
              <w:pStyle w:val="ListParagraph"/>
              <w:numPr>
                <w:ilvl w:val="0"/>
                <w:numId w:val="31"/>
              </w:numPr>
              <w:spacing w:after="0"/>
              <w:rPr>
                <w:rFonts w:ascii="Arial" w:hAnsi="Arial" w:cs="Arial"/>
                <w:sz w:val="18"/>
                <w:szCs w:val="18"/>
              </w:rPr>
            </w:pPr>
            <w:r>
              <w:rPr>
                <w:rFonts w:ascii="Arial" w:hAnsi="Arial" w:cs="Arial"/>
                <w:sz w:val="18"/>
                <w:szCs w:val="18"/>
              </w:rPr>
              <w:t>Human and physical factors explaining the growth of rural and urban tourism hotspots including the role of primary and secondary touristic resources</w:t>
            </w:r>
          </w:p>
          <w:p w:rsidR="00E252D0" w:rsidRDefault="00E252D0" w:rsidP="00E252D0">
            <w:pPr>
              <w:pStyle w:val="ListParagraph"/>
              <w:numPr>
                <w:ilvl w:val="0"/>
                <w:numId w:val="31"/>
              </w:numPr>
              <w:spacing w:after="0"/>
              <w:rPr>
                <w:rFonts w:ascii="Arial" w:hAnsi="Arial" w:cs="Arial"/>
                <w:sz w:val="18"/>
                <w:szCs w:val="18"/>
              </w:rPr>
            </w:pPr>
            <w:r>
              <w:rPr>
                <w:rFonts w:ascii="Arial" w:hAnsi="Arial" w:cs="Arial"/>
                <w:sz w:val="18"/>
                <w:szCs w:val="18"/>
              </w:rPr>
              <w:t>Variations in sphere of influence for different kinds of sporting and touristic facilities</w:t>
            </w:r>
          </w:p>
          <w:p w:rsidR="00E252D0" w:rsidRDefault="00E252D0" w:rsidP="00E252D0">
            <w:pPr>
              <w:pStyle w:val="ListParagraph"/>
              <w:numPr>
                <w:ilvl w:val="0"/>
                <w:numId w:val="31"/>
              </w:numPr>
              <w:spacing w:after="0"/>
              <w:rPr>
                <w:rFonts w:ascii="Arial" w:hAnsi="Arial" w:cs="Arial"/>
                <w:sz w:val="18"/>
                <w:szCs w:val="18"/>
              </w:rPr>
            </w:pPr>
            <w:r>
              <w:rPr>
                <w:rFonts w:ascii="Arial" w:hAnsi="Arial" w:cs="Arial"/>
                <w:sz w:val="18"/>
                <w:szCs w:val="18"/>
              </w:rPr>
              <w:t>Factors affecting the geography of a national sports league, including the location of its hierarchy of teams and the distribution of supporters</w:t>
            </w:r>
          </w:p>
          <w:p w:rsidR="00E252D0" w:rsidRDefault="00E252D0" w:rsidP="00E252D0">
            <w:pPr>
              <w:pStyle w:val="ListParagraph"/>
              <w:spacing w:after="0"/>
              <w:rPr>
                <w:rFonts w:ascii="Arial" w:hAnsi="Arial" w:cs="Arial"/>
                <w:i/>
                <w:sz w:val="18"/>
                <w:szCs w:val="18"/>
              </w:rPr>
            </w:pPr>
            <w:r>
              <w:rPr>
                <w:rFonts w:ascii="Arial" w:hAnsi="Arial" w:cs="Arial"/>
                <w:sz w:val="18"/>
                <w:szCs w:val="18"/>
              </w:rPr>
              <w:sym w:font="Wingdings" w:char="F052"/>
            </w:r>
            <w:r>
              <w:rPr>
                <w:rFonts w:ascii="Arial" w:hAnsi="Arial" w:cs="Arial"/>
                <w:sz w:val="18"/>
                <w:szCs w:val="18"/>
              </w:rPr>
              <w:t xml:space="preserve"> </w:t>
            </w:r>
            <w:r>
              <w:rPr>
                <w:rFonts w:ascii="Arial" w:hAnsi="Arial" w:cs="Arial"/>
                <w:i/>
                <w:sz w:val="18"/>
                <w:szCs w:val="18"/>
              </w:rPr>
              <w:t>CASE STUDY OF ONE NATIONAL SPORTS LEAGUE</w:t>
            </w:r>
          </w:p>
          <w:p w:rsidR="00E252D0" w:rsidRDefault="00E252D0" w:rsidP="00E252D0">
            <w:pPr>
              <w:pStyle w:val="ListParagraph"/>
              <w:numPr>
                <w:ilvl w:val="0"/>
                <w:numId w:val="31"/>
              </w:numPr>
              <w:spacing w:after="0"/>
              <w:rPr>
                <w:rFonts w:ascii="Arial" w:hAnsi="Arial" w:cs="Arial"/>
                <w:sz w:val="18"/>
                <w:szCs w:val="18"/>
              </w:rPr>
            </w:pPr>
            <w:r>
              <w:rPr>
                <w:rFonts w:ascii="Arial" w:hAnsi="Arial" w:cs="Arial"/>
                <w:sz w:val="18"/>
                <w:szCs w:val="18"/>
              </w:rPr>
              <w:t>Large-scale sporting, musical, cultural or religious festivals as temporary sites of leisure and their associated costs and benefits</w:t>
            </w:r>
          </w:p>
          <w:p w:rsidR="00E252D0" w:rsidRPr="00E252D0" w:rsidRDefault="00E252D0" w:rsidP="00E252D0">
            <w:pPr>
              <w:pStyle w:val="ListParagraph"/>
              <w:spacing w:after="0"/>
              <w:rPr>
                <w:rFonts w:ascii="Arial" w:hAnsi="Arial" w:cs="Arial"/>
                <w:i/>
                <w:sz w:val="18"/>
                <w:szCs w:val="18"/>
              </w:rPr>
            </w:pPr>
            <w:r>
              <w:rPr>
                <w:rFonts w:ascii="Arial" w:hAnsi="Arial" w:cs="Arial"/>
                <w:sz w:val="18"/>
                <w:szCs w:val="18"/>
              </w:rPr>
              <w:sym w:font="Wingdings" w:char="F052"/>
            </w:r>
            <w:r>
              <w:rPr>
                <w:rFonts w:ascii="Arial" w:hAnsi="Arial" w:cs="Arial"/>
                <w:sz w:val="18"/>
                <w:szCs w:val="18"/>
              </w:rPr>
              <w:t xml:space="preserve"> </w:t>
            </w:r>
            <w:r>
              <w:rPr>
                <w:rFonts w:ascii="Arial" w:hAnsi="Arial" w:cs="Arial"/>
                <w:i/>
                <w:sz w:val="18"/>
                <w:szCs w:val="18"/>
              </w:rPr>
              <w:t>CASE STUDY OF ONE FESTIVAL IN A RURAL LOCATION, ITS SITE FACTORS AND GEOGRAPIC IMPACTS</w:t>
            </w:r>
          </w:p>
        </w:tc>
        <w:tc>
          <w:tcPr>
            <w:tcW w:w="821" w:type="dxa"/>
          </w:tcPr>
          <w:p w:rsidR="00E252D0" w:rsidRPr="008C5253" w:rsidRDefault="00E252D0" w:rsidP="00C54CE2">
            <w:pPr>
              <w:spacing w:after="0"/>
              <w:rPr>
                <w:rFonts w:ascii="Arial" w:hAnsi="Arial" w:cs="Arial"/>
                <w:sz w:val="18"/>
                <w:szCs w:val="18"/>
              </w:rPr>
            </w:pPr>
          </w:p>
        </w:tc>
      </w:tr>
      <w:tr w:rsidR="003F5306" w:rsidRPr="008C5253" w:rsidTr="00936567">
        <w:tc>
          <w:tcPr>
            <w:tcW w:w="8755" w:type="dxa"/>
          </w:tcPr>
          <w:p w:rsidR="003F5306" w:rsidRDefault="003F5306" w:rsidP="00D86189">
            <w:pPr>
              <w:spacing w:after="0"/>
              <w:rPr>
                <w:rFonts w:ascii="Arial" w:hAnsi="Arial" w:cs="Arial"/>
                <w:sz w:val="18"/>
                <w:szCs w:val="18"/>
              </w:rPr>
            </w:pPr>
            <w:r>
              <w:rPr>
                <w:rFonts w:ascii="Arial" w:hAnsi="Arial" w:cs="Arial"/>
                <w:sz w:val="18"/>
                <w:szCs w:val="18"/>
              </w:rPr>
              <w:t>Tourism and sport at the international scale – the varying POWER of different countries to participate global tourism and sport</w:t>
            </w:r>
          </w:p>
          <w:p w:rsidR="003F5306" w:rsidRDefault="003F5306" w:rsidP="003F5306">
            <w:pPr>
              <w:pStyle w:val="ListParagraph"/>
              <w:numPr>
                <w:ilvl w:val="0"/>
                <w:numId w:val="31"/>
              </w:numPr>
              <w:spacing w:after="0"/>
              <w:rPr>
                <w:rFonts w:ascii="Arial" w:hAnsi="Arial" w:cs="Arial"/>
                <w:sz w:val="18"/>
                <w:szCs w:val="18"/>
              </w:rPr>
            </w:pPr>
            <w:r>
              <w:rPr>
                <w:rFonts w:ascii="Arial" w:hAnsi="Arial" w:cs="Arial"/>
                <w:sz w:val="18"/>
                <w:szCs w:val="18"/>
              </w:rPr>
              <w:t>Niche national tourism strategies with global sphere of influence</w:t>
            </w:r>
          </w:p>
          <w:p w:rsidR="003F5306" w:rsidRDefault="000041AF" w:rsidP="003F5306">
            <w:pPr>
              <w:pStyle w:val="ListParagraph"/>
              <w:numPr>
                <w:ilvl w:val="0"/>
                <w:numId w:val="31"/>
              </w:numPr>
              <w:spacing w:after="0"/>
              <w:rPr>
                <w:rFonts w:ascii="Arial" w:hAnsi="Arial" w:cs="Arial"/>
                <w:sz w:val="18"/>
                <w:szCs w:val="18"/>
              </w:rPr>
            </w:pPr>
            <w:r>
              <w:rPr>
                <w:rFonts w:ascii="Arial" w:hAnsi="Arial" w:cs="Arial"/>
                <w:sz w:val="18"/>
                <w:szCs w:val="18"/>
              </w:rPr>
              <w:t>The role of TNCs in expanding international tourism destinations – costs and benefits of TNC involvement</w:t>
            </w:r>
          </w:p>
          <w:p w:rsidR="000041AF" w:rsidRDefault="000041AF" w:rsidP="003F5306">
            <w:pPr>
              <w:pStyle w:val="ListParagraph"/>
              <w:numPr>
                <w:ilvl w:val="0"/>
                <w:numId w:val="31"/>
              </w:numPr>
              <w:spacing w:after="0"/>
              <w:rPr>
                <w:rFonts w:ascii="Arial" w:hAnsi="Arial" w:cs="Arial"/>
                <w:sz w:val="18"/>
                <w:szCs w:val="18"/>
              </w:rPr>
            </w:pPr>
            <w:r>
              <w:rPr>
                <w:rFonts w:ascii="Arial" w:hAnsi="Arial" w:cs="Arial"/>
                <w:sz w:val="18"/>
                <w:szCs w:val="18"/>
              </w:rPr>
              <w:t>Costs and benefits of tourism as a national development strategy</w:t>
            </w:r>
          </w:p>
          <w:p w:rsidR="000041AF" w:rsidRDefault="000041AF" w:rsidP="003F5306">
            <w:pPr>
              <w:pStyle w:val="ListParagraph"/>
              <w:numPr>
                <w:ilvl w:val="0"/>
                <w:numId w:val="31"/>
              </w:numPr>
              <w:spacing w:after="0"/>
              <w:rPr>
                <w:rFonts w:ascii="Arial" w:hAnsi="Arial" w:cs="Arial"/>
                <w:sz w:val="18"/>
                <w:szCs w:val="18"/>
              </w:rPr>
            </w:pPr>
            <w:r>
              <w:rPr>
                <w:rFonts w:ascii="Arial" w:hAnsi="Arial" w:cs="Arial"/>
                <w:sz w:val="18"/>
                <w:szCs w:val="18"/>
              </w:rPr>
              <w:t>Political, economic and cultural factors affecting the hosting of international sporting events</w:t>
            </w:r>
          </w:p>
          <w:p w:rsidR="000041AF" w:rsidRPr="000041AF" w:rsidRDefault="000041AF" w:rsidP="000041AF">
            <w:pPr>
              <w:pStyle w:val="ListParagraph"/>
              <w:spacing w:after="0"/>
              <w:rPr>
                <w:rFonts w:ascii="Arial" w:hAnsi="Arial" w:cs="Arial"/>
                <w:i/>
                <w:sz w:val="18"/>
                <w:szCs w:val="18"/>
              </w:rPr>
            </w:pPr>
            <w:r>
              <w:rPr>
                <w:rFonts w:ascii="Arial" w:hAnsi="Arial" w:cs="Arial"/>
                <w:sz w:val="18"/>
                <w:szCs w:val="18"/>
              </w:rPr>
              <w:sym w:font="Wingdings" w:char="F052"/>
            </w:r>
            <w:r>
              <w:rPr>
                <w:rFonts w:ascii="Arial" w:hAnsi="Arial" w:cs="Arial"/>
                <w:sz w:val="18"/>
                <w:szCs w:val="18"/>
              </w:rPr>
              <w:t xml:space="preserve"> </w:t>
            </w:r>
            <w:r>
              <w:rPr>
                <w:rFonts w:ascii="Arial" w:hAnsi="Arial" w:cs="Arial"/>
                <w:i/>
                <w:sz w:val="18"/>
                <w:szCs w:val="18"/>
              </w:rPr>
              <w:t>CASE STUDY OF COSTS AND BENEFITS FOR ONE COUNTRY HOSTING AN INTERNATIONAL EVENT</w:t>
            </w:r>
          </w:p>
        </w:tc>
        <w:tc>
          <w:tcPr>
            <w:tcW w:w="821" w:type="dxa"/>
          </w:tcPr>
          <w:p w:rsidR="003F5306" w:rsidRPr="008C5253" w:rsidRDefault="003F5306" w:rsidP="00C54CE2">
            <w:pPr>
              <w:spacing w:after="0"/>
              <w:rPr>
                <w:rFonts w:ascii="Arial" w:hAnsi="Arial" w:cs="Arial"/>
                <w:sz w:val="18"/>
                <w:szCs w:val="18"/>
              </w:rPr>
            </w:pPr>
          </w:p>
        </w:tc>
      </w:tr>
      <w:tr w:rsidR="000041AF" w:rsidRPr="008C5253" w:rsidTr="00936567">
        <w:tc>
          <w:tcPr>
            <w:tcW w:w="8755" w:type="dxa"/>
          </w:tcPr>
          <w:p w:rsidR="000041AF" w:rsidRDefault="000041AF" w:rsidP="00D86189">
            <w:pPr>
              <w:spacing w:after="0"/>
              <w:rPr>
                <w:rFonts w:ascii="Arial" w:hAnsi="Arial" w:cs="Arial"/>
                <w:sz w:val="18"/>
                <w:szCs w:val="18"/>
              </w:rPr>
            </w:pPr>
            <w:r>
              <w:rPr>
                <w:rFonts w:ascii="Arial" w:hAnsi="Arial" w:cs="Arial"/>
                <w:sz w:val="18"/>
                <w:szCs w:val="18"/>
              </w:rPr>
              <w:t>Managing tourism and sport for the future – future POSSIBILITIES for management of, and participation in, tourism and sport at varying scales</w:t>
            </w:r>
          </w:p>
          <w:p w:rsidR="000041AF" w:rsidRDefault="000041AF" w:rsidP="000041AF">
            <w:pPr>
              <w:pStyle w:val="ListParagraph"/>
              <w:numPr>
                <w:ilvl w:val="0"/>
                <w:numId w:val="32"/>
              </w:numPr>
              <w:spacing w:after="0"/>
              <w:rPr>
                <w:rFonts w:ascii="Arial" w:hAnsi="Arial" w:cs="Arial"/>
                <w:sz w:val="18"/>
                <w:szCs w:val="18"/>
              </w:rPr>
            </w:pPr>
            <w:r>
              <w:rPr>
                <w:rFonts w:ascii="Arial" w:hAnsi="Arial" w:cs="Arial"/>
                <w:sz w:val="18"/>
                <w:szCs w:val="18"/>
              </w:rPr>
              <w:t>The consequences of unsustainab</w:t>
            </w:r>
            <w:r w:rsidR="00EA3F6D">
              <w:rPr>
                <w:rFonts w:ascii="Arial" w:hAnsi="Arial" w:cs="Arial"/>
                <w:sz w:val="18"/>
                <w:szCs w:val="18"/>
              </w:rPr>
              <w:t>le touristic growth in rural/</w:t>
            </w:r>
            <w:r>
              <w:rPr>
                <w:rFonts w:ascii="Arial" w:hAnsi="Arial" w:cs="Arial"/>
                <w:sz w:val="18"/>
                <w:szCs w:val="18"/>
              </w:rPr>
              <w:t>urban tourism hotspots, including the concept of carrying capacity and possible management options to increase site resilience</w:t>
            </w:r>
          </w:p>
          <w:p w:rsidR="000041AF" w:rsidRDefault="000041AF" w:rsidP="000041AF">
            <w:pPr>
              <w:pStyle w:val="ListParagraph"/>
              <w:numPr>
                <w:ilvl w:val="0"/>
                <w:numId w:val="32"/>
              </w:numPr>
              <w:spacing w:after="0"/>
              <w:rPr>
                <w:rFonts w:ascii="Arial" w:hAnsi="Arial" w:cs="Arial"/>
                <w:sz w:val="18"/>
                <w:szCs w:val="18"/>
              </w:rPr>
            </w:pPr>
            <w:r>
              <w:rPr>
                <w:rFonts w:ascii="Arial" w:hAnsi="Arial" w:cs="Arial"/>
                <w:sz w:val="18"/>
                <w:szCs w:val="18"/>
              </w:rPr>
              <w:t>The concept of sustainable tourism, including the growth of ecotourism</w:t>
            </w:r>
          </w:p>
          <w:p w:rsidR="000041AF" w:rsidRDefault="000041AF" w:rsidP="000041AF">
            <w:pPr>
              <w:pStyle w:val="ListParagraph"/>
              <w:spacing w:after="0"/>
              <w:rPr>
                <w:rFonts w:ascii="Arial" w:hAnsi="Arial" w:cs="Arial"/>
                <w:i/>
                <w:sz w:val="18"/>
                <w:szCs w:val="18"/>
              </w:rPr>
            </w:pPr>
            <w:r>
              <w:rPr>
                <w:rFonts w:ascii="Arial" w:hAnsi="Arial" w:cs="Arial"/>
                <w:sz w:val="18"/>
                <w:szCs w:val="18"/>
              </w:rPr>
              <w:sym w:font="Wingdings" w:char="F052"/>
            </w:r>
            <w:r>
              <w:rPr>
                <w:rFonts w:ascii="Arial" w:hAnsi="Arial" w:cs="Arial"/>
                <w:sz w:val="18"/>
                <w:szCs w:val="18"/>
              </w:rPr>
              <w:t xml:space="preserve"> </w:t>
            </w:r>
            <w:r>
              <w:rPr>
                <w:rFonts w:ascii="Arial" w:hAnsi="Arial" w:cs="Arial"/>
                <w:i/>
                <w:sz w:val="18"/>
                <w:szCs w:val="18"/>
              </w:rPr>
              <w:t>ONE CASE STUDY OF SUSTAINABLE TOURISM IN ONE LIC</w:t>
            </w:r>
          </w:p>
          <w:p w:rsidR="000041AF" w:rsidRDefault="000041AF" w:rsidP="000041AF">
            <w:pPr>
              <w:pStyle w:val="ListParagraph"/>
              <w:numPr>
                <w:ilvl w:val="0"/>
                <w:numId w:val="32"/>
              </w:numPr>
              <w:spacing w:after="0"/>
              <w:rPr>
                <w:rFonts w:ascii="Arial" w:hAnsi="Arial" w:cs="Arial"/>
                <w:sz w:val="18"/>
                <w:szCs w:val="18"/>
              </w:rPr>
            </w:pPr>
            <w:r>
              <w:rPr>
                <w:rFonts w:ascii="Arial" w:hAnsi="Arial" w:cs="Arial"/>
                <w:sz w:val="18"/>
                <w:szCs w:val="18"/>
              </w:rPr>
              <w:t>Factors influencing future international tourism</w:t>
            </w:r>
          </w:p>
          <w:p w:rsidR="000041AF" w:rsidRPr="000041AF" w:rsidRDefault="000041AF" w:rsidP="000041AF">
            <w:pPr>
              <w:pStyle w:val="ListParagraph"/>
              <w:numPr>
                <w:ilvl w:val="0"/>
                <w:numId w:val="32"/>
              </w:numPr>
              <w:spacing w:after="0"/>
              <w:rPr>
                <w:rFonts w:ascii="Arial" w:hAnsi="Arial" w:cs="Arial"/>
                <w:sz w:val="18"/>
                <w:szCs w:val="18"/>
              </w:rPr>
            </w:pPr>
            <w:r>
              <w:rPr>
                <w:rFonts w:ascii="Arial" w:hAnsi="Arial" w:cs="Arial"/>
                <w:sz w:val="18"/>
                <w:szCs w:val="18"/>
              </w:rPr>
              <w:t>The growing importance of political and cultural influences on international sport participation</w:t>
            </w:r>
          </w:p>
        </w:tc>
        <w:tc>
          <w:tcPr>
            <w:tcW w:w="821" w:type="dxa"/>
          </w:tcPr>
          <w:p w:rsidR="000041AF" w:rsidRPr="008C5253" w:rsidRDefault="000041AF" w:rsidP="00C54CE2">
            <w:pPr>
              <w:spacing w:after="0"/>
              <w:rPr>
                <w:rFonts w:ascii="Arial" w:hAnsi="Arial" w:cs="Arial"/>
                <w:sz w:val="18"/>
                <w:szCs w:val="18"/>
              </w:rPr>
            </w:pPr>
          </w:p>
        </w:tc>
      </w:tr>
    </w:tbl>
    <w:p w:rsidR="00C00A64" w:rsidRPr="008C5253" w:rsidRDefault="000041AF" w:rsidP="00C54CE2">
      <w:pPr>
        <w:spacing w:after="0"/>
        <w:rPr>
          <w:rFonts w:ascii="Arial" w:hAnsi="Arial" w:cs="Arial"/>
          <w:sz w:val="18"/>
          <w:szCs w:val="18"/>
        </w:rPr>
      </w:pPr>
      <w:r>
        <w:rPr>
          <w:noProof/>
        </w:rPr>
        <w:drawing>
          <wp:anchor distT="0" distB="0" distL="114300" distR="114300" simplePos="0" relativeHeight="251663360" behindDoc="0" locked="0" layoutInCell="1" allowOverlap="1" wp14:anchorId="4C90FCF8" wp14:editId="7145A031">
            <wp:simplePos x="0" y="0"/>
            <wp:positionH relativeFrom="rightMargin">
              <wp:align>left</wp:align>
            </wp:positionH>
            <wp:positionV relativeFrom="paragraph">
              <wp:posOffset>10160</wp:posOffset>
            </wp:positionV>
            <wp:extent cx="609600" cy="643890"/>
            <wp:effectExtent l="0" t="0" r="0" b="3810"/>
            <wp:wrapNone/>
            <wp:docPr id="7" name="Picture 7" descr="Apple food and health concep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ple food and health concept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64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41AF" w:rsidRPr="00EA3F6D" w:rsidRDefault="000041AF" w:rsidP="00EA3F6D">
      <w:pPr>
        <w:pStyle w:val="ListParagraph"/>
        <w:numPr>
          <w:ilvl w:val="0"/>
          <w:numId w:val="33"/>
        </w:numPr>
        <w:spacing w:after="0"/>
        <w:rPr>
          <w:rFonts w:ascii="Arial" w:hAnsi="Arial" w:cs="Arial"/>
          <w:b/>
          <w:i/>
        </w:rPr>
      </w:pPr>
      <w:r w:rsidRPr="000041AF">
        <w:rPr>
          <w:rFonts w:ascii="Arial" w:hAnsi="Arial" w:cs="Arial"/>
          <w:b/>
          <w:i/>
        </w:rPr>
        <w:t>Geography of Food and Health</w:t>
      </w:r>
    </w:p>
    <w:p w:rsidR="00C00A64" w:rsidRPr="008C5253" w:rsidRDefault="00C00A64" w:rsidP="00C54CE2">
      <w:pPr>
        <w:spacing w:after="0"/>
        <w:rPr>
          <w:rFonts w:ascii="Arial" w:hAnsi="Arial" w:cs="Arial"/>
          <w:b/>
          <w:sz w:val="18"/>
          <w:szCs w:val="18"/>
        </w:rPr>
      </w:pPr>
      <w:r w:rsidRPr="008C5253">
        <w:rPr>
          <w:rFonts w:ascii="Arial" w:hAnsi="Arial" w:cs="Arial"/>
          <w:b/>
          <w:sz w:val="18"/>
          <w:szCs w:val="18"/>
        </w:rPr>
        <w:t>Terms:</w:t>
      </w:r>
    </w:p>
    <w:tbl>
      <w:tblPr>
        <w:tblStyle w:val="TableGrid"/>
        <w:tblW w:w="0" w:type="auto"/>
        <w:tblLook w:val="04A0" w:firstRow="1" w:lastRow="0" w:firstColumn="1" w:lastColumn="0" w:noHBand="0" w:noVBand="1"/>
      </w:tblPr>
      <w:tblGrid>
        <w:gridCol w:w="3110"/>
        <w:gridCol w:w="3128"/>
        <w:gridCol w:w="3112"/>
      </w:tblGrid>
      <w:tr w:rsidR="00314E68" w:rsidRPr="008C5253" w:rsidTr="00936567">
        <w:tc>
          <w:tcPr>
            <w:tcW w:w="3192" w:type="dxa"/>
          </w:tcPr>
          <w:p w:rsidR="00C00A64" w:rsidRPr="008C5253" w:rsidRDefault="000041AF" w:rsidP="00C54CE2">
            <w:pPr>
              <w:spacing w:after="0"/>
              <w:rPr>
                <w:rFonts w:ascii="Arial" w:hAnsi="Arial" w:cs="Arial"/>
                <w:sz w:val="18"/>
                <w:szCs w:val="18"/>
              </w:rPr>
            </w:pPr>
            <w:r>
              <w:rPr>
                <w:rFonts w:ascii="Arial" w:hAnsi="Arial" w:cs="Arial"/>
                <w:sz w:val="18"/>
                <w:szCs w:val="18"/>
              </w:rPr>
              <w:t>chronic- and periodic- hunger</w:t>
            </w:r>
          </w:p>
        </w:tc>
        <w:tc>
          <w:tcPr>
            <w:tcW w:w="3192" w:type="dxa"/>
          </w:tcPr>
          <w:p w:rsidR="00C00A64" w:rsidRPr="008C5253" w:rsidRDefault="00314E68" w:rsidP="00C54CE2">
            <w:pPr>
              <w:spacing w:after="0"/>
              <w:rPr>
                <w:rFonts w:ascii="Arial" w:hAnsi="Arial" w:cs="Arial"/>
                <w:sz w:val="18"/>
                <w:szCs w:val="18"/>
              </w:rPr>
            </w:pPr>
            <w:r>
              <w:rPr>
                <w:rFonts w:ascii="Arial" w:hAnsi="Arial" w:cs="Arial"/>
                <w:sz w:val="18"/>
                <w:szCs w:val="18"/>
              </w:rPr>
              <w:t>malnutrition</w:t>
            </w:r>
          </w:p>
        </w:tc>
        <w:tc>
          <w:tcPr>
            <w:tcW w:w="3192" w:type="dxa"/>
          </w:tcPr>
          <w:p w:rsidR="00C00A64" w:rsidRPr="008C5253" w:rsidRDefault="00314E68" w:rsidP="00C54CE2">
            <w:pPr>
              <w:spacing w:after="0"/>
              <w:rPr>
                <w:rFonts w:ascii="Arial" w:hAnsi="Arial" w:cs="Arial"/>
                <w:sz w:val="18"/>
                <w:szCs w:val="18"/>
              </w:rPr>
            </w:pPr>
            <w:r>
              <w:rPr>
                <w:rFonts w:ascii="Arial" w:hAnsi="Arial" w:cs="Arial"/>
                <w:sz w:val="18"/>
                <w:szCs w:val="18"/>
              </w:rPr>
              <w:t xml:space="preserve">epidemiology </w:t>
            </w:r>
          </w:p>
        </w:tc>
      </w:tr>
      <w:tr w:rsidR="00314E68" w:rsidRPr="008C5253" w:rsidTr="00936567">
        <w:tc>
          <w:tcPr>
            <w:tcW w:w="3192" w:type="dxa"/>
          </w:tcPr>
          <w:p w:rsidR="00314E68" w:rsidRDefault="00314E68" w:rsidP="00C54CE2">
            <w:pPr>
              <w:spacing w:after="0"/>
              <w:rPr>
                <w:rFonts w:ascii="Arial" w:hAnsi="Arial" w:cs="Arial"/>
                <w:sz w:val="18"/>
                <w:szCs w:val="18"/>
              </w:rPr>
            </w:pPr>
            <w:r>
              <w:rPr>
                <w:rFonts w:ascii="Arial" w:hAnsi="Arial" w:cs="Arial"/>
                <w:sz w:val="18"/>
                <w:szCs w:val="18"/>
              </w:rPr>
              <w:t>endemic</w:t>
            </w:r>
          </w:p>
        </w:tc>
        <w:tc>
          <w:tcPr>
            <w:tcW w:w="3192" w:type="dxa"/>
          </w:tcPr>
          <w:p w:rsidR="00314E68" w:rsidRDefault="00314E68" w:rsidP="00C54CE2">
            <w:pPr>
              <w:spacing w:after="0"/>
              <w:rPr>
                <w:rFonts w:ascii="Arial" w:hAnsi="Arial" w:cs="Arial"/>
                <w:sz w:val="18"/>
                <w:szCs w:val="18"/>
              </w:rPr>
            </w:pPr>
            <w:r>
              <w:rPr>
                <w:rFonts w:ascii="Arial" w:hAnsi="Arial" w:cs="Arial"/>
                <w:sz w:val="18"/>
                <w:szCs w:val="18"/>
              </w:rPr>
              <w:t>epidemic</w:t>
            </w:r>
          </w:p>
        </w:tc>
        <w:tc>
          <w:tcPr>
            <w:tcW w:w="3192" w:type="dxa"/>
          </w:tcPr>
          <w:p w:rsidR="00314E68" w:rsidRDefault="00314E68" w:rsidP="00C54CE2">
            <w:pPr>
              <w:spacing w:after="0"/>
              <w:rPr>
                <w:rFonts w:ascii="Arial" w:hAnsi="Arial" w:cs="Arial"/>
                <w:sz w:val="18"/>
                <w:szCs w:val="18"/>
              </w:rPr>
            </w:pPr>
            <w:r>
              <w:rPr>
                <w:rFonts w:ascii="Arial" w:hAnsi="Arial" w:cs="Arial"/>
                <w:sz w:val="18"/>
                <w:szCs w:val="18"/>
              </w:rPr>
              <w:t>pandemic</w:t>
            </w:r>
          </w:p>
        </w:tc>
      </w:tr>
      <w:tr w:rsidR="00314E68" w:rsidRPr="008C5253" w:rsidTr="00936567">
        <w:tc>
          <w:tcPr>
            <w:tcW w:w="3192" w:type="dxa"/>
          </w:tcPr>
          <w:p w:rsidR="00314E68" w:rsidRDefault="00314E68" w:rsidP="00C54CE2">
            <w:pPr>
              <w:spacing w:after="0"/>
              <w:rPr>
                <w:rFonts w:ascii="Arial" w:hAnsi="Arial" w:cs="Arial"/>
                <w:sz w:val="18"/>
                <w:szCs w:val="18"/>
              </w:rPr>
            </w:pPr>
            <w:r>
              <w:rPr>
                <w:rFonts w:ascii="Arial" w:hAnsi="Arial" w:cs="Arial"/>
                <w:sz w:val="18"/>
                <w:szCs w:val="18"/>
              </w:rPr>
              <w:t>HALE</w:t>
            </w:r>
          </w:p>
        </w:tc>
        <w:tc>
          <w:tcPr>
            <w:tcW w:w="3192" w:type="dxa"/>
          </w:tcPr>
          <w:p w:rsidR="00314E68" w:rsidRDefault="00314E68" w:rsidP="00C54CE2">
            <w:pPr>
              <w:spacing w:after="0"/>
              <w:rPr>
                <w:rFonts w:ascii="Arial" w:hAnsi="Arial" w:cs="Arial"/>
                <w:sz w:val="18"/>
                <w:szCs w:val="18"/>
              </w:rPr>
            </w:pPr>
            <w:r>
              <w:rPr>
                <w:rFonts w:ascii="Arial" w:hAnsi="Arial" w:cs="Arial"/>
                <w:sz w:val="18"/>
                <w:szCs w:val="18"/>
              </w:rPr>
              <w:t>food security</w:t>
            </w:r>
          </w:p>
        </w:tc>
        <w:tc>
          <w:tcPr>
            <w:tcW w:w="3192" w:type="dxa"/>
          </w:tcPr>
          <w:p w:rsidR="00314E68" w:rsidRDefault="00314E68" w:rsidP="00C54CE2">
            <w:pPr>
              <w:spacing w:after="0"/>
              <w:rPr>
                <w:rFonts w:ascii="Arial" w:hAnsi="Arial" w:cs="Arial"/>
                <w:sz w:val="18"/>
                <w:szCs w:val="18"/>
              </w:rPr>
            </w:pPr>
            <w:r>
              <w:rPr>
                <w:rFonts w:ascii="Arial" w:hAnsi="Arial" w:cs="Arial"/>
                <w:sz w:val="18"/>
                <w:szCs w:val="18"/>
              </w:rPr>
              <w:t>Global Hunger Index (GHI)</w:t>
            </w:r>
          </w:p>
        </w:tc>
      </w:tr>
      <w:tr w:rsidR="00314E68" w:rsidRPr="008C5253" w:rsidTr="00936567">
        <w:tc>
          <w:tcPr>
            <w:tcW w:w="3192" w:type="dxa"/>
          </w:tcPr>
          <w:p w:rsidR="00314E68" w:rsidRDefault="00314E68" w:rsidP="00C54CE2">
            <w:pPr>
              <w:spacing w:after="0"/>
              <w:rPr>
                <w:rFonts w:ascii="Arial" w:hAnsi="Arial" w:cs="Arial"/>
                <w:sz w:val="18"/>
                <w:szCs w:val="18"/>
              </w:rPr>
            </w:pPr>
            <w:r>
              <w:rPr>
                <w:rFonts w:ascii="Arial" w:hAnsi="Arial" w:cs="Arial"/>
                <w:sz w:val="18"/>
                <w:szCs w:val="18"/>
              </w:rPr>
              <w:t xml:space="preserve">Global Food Security Index </w:t>
            </w:r>
          </w:p>
        </w:tc>
        <w:tc>
          <w:tcPr>
            <w:tcW w:w="3192" w:type="dxa"/>
          </w:tcPr>
          <w:p w:rsidR="00314E68" w:rsidRDefault="00314E68" w:rsidP="00C54CE2">
            <w:pPr>
              <w:spacing w:after="0"/>
              <w:rPr>
                <w:rFonts w:ascii="Arial" w:hAnsi="Arial" w:cs="Arial"/>
                <w:sz w:val="18"/>
                <w:szCs w:val="18"/>
              </w:rPr>
            </w:pPr>
            <w:r>
              <w:rPr>
                <w:rFonts w:ascii="Arial" w:hAnsi="Arial" w:cs="Arial"/>
                <w:sz w:val="18"/>
                <w:szCs w:val="18"/>
              </w:rPr>
              <w:t>undernourishment</w:t>
            </w:r>
          </w:p>
        </w:tc>
        <w:tc>
          <w:tcPr>
            <w:tcW w:w="3192" w:type="dxa"/>
          </w:tcPr>
          <w:p w:rsidR="00314E68" w:rsidRDefault="00314E68" w:rsidP="00C54CE2">
            <w:pPr>
              <w:spacing w:after="0"/>
              <w:rPr>
                <w:rFonts w:ascii="Arial" w:hAnsi="Arial" w:cs="Arial"/>
                <w:sz w:val="18"/>
                <w:szCs w:val="18"/>
              </w:rPr>
            </w:pPr>
            <w:r>
              <w:rPr>
                <w:rFonts w:ascii="Arial" w:hAnsi="Arial" w:cs="Arial"/>
                <w:sz w:val="18"/>
                <w:szCs w:val="18"/>
              </w:rPr>
              <w:t>child wasting</w:t>
            </w:r>
          </w:p>
        </w:tc>
      </w:tr>
      <w:tr w:rsidR="00314E68" w:rsidRPr="008C5253" w:rsidTr="00936567">
        <w:tc>
          <w:tcPr>
            <w:tcW w:w="3192" w:type="dxa"/>
          </w:tcPr>
          <w:p w:rsidR="00314E68" w:rsidRDefault="00314E68" w:rsidP="00C54CE2">
            <w:pPr>
              <w:spacing w:after="0"/>
              <w:rPr>
                <w:rFonts w:ascii="Arial" w:hAnsi="Arial" w:cs="Arial"/>
                <w:sz w:val="18"/>
                <w:szCs w:val="18"/>
              </w:rPr>
            </w:pPr>
            <w:r>
              <w:rPr>
                <w:rFonts w:ascii="Arial" w:hAnsi="Arial" w:cs="Arial"/>
                <w:sz w:val="18"/>
                <w:szCs w:val="18"/>
              </w:rPr>
              <w:t>child stunting</w:t>
            </w:r>
          </w:p>
        </w:tc>
        <w:tc>
          <w:tcPr>
            <w:tcW w:w="3192" w:type="dxa"/>
          </w:tcPr>
          <w:p w:rsidR="00314E68" w:rsidRDefault="00314E68" w:rsidP="00C54CE2">
            <w:pPr>
              <w:spacing w:after="0"/>
              <w:rPr>
                <w:rFonts w:ascii="Arial" w:hAnsi="Arial" w:cs="Arial"/>
                <w:sz w:val="18"/>
                <w:szCs w:val="18"/>
              </w:rPr>
            </w:pPr>
            <w:r>
              <w:rPr>
                <w:rFonts w:ascii="Arial" w:hAnsi="Arial" w:cs="Arial"/>
                <w:sz w:val="18"/>
                <w:szCs w:val="18"/>
              </w:rPr>
              <w:t>child- infant- mortality</w:t>
            </w:r>
          </w:p>
        </w:tc>
        <w:tc>
          <w:tcPr>
            <w:tcW w:w="3192" w:type="dxa"/>
          </w:tcPr>
          <w:p w:rsidR="00314E68" w:rsidRDefault="00314E68" w:rsidP="00C54CE2">
            <w:pPr>
              <w:spacing w:after="0"/>
              <w:rPr>
                <w:rFonts w:ascii="Arial" w:hAnsi="Arial" w:cs="Arial"/>
                <w:sz w:val="18"/>
                <w:szCs w:val="18"/>
              </w:rPr>
            </w:pPr>
            <w:r>
              <w:rPr>
                <w:rFonts w:ascii="Arial" w:hAnsi="Arial" w:cs="Arial"/>
                <w:sz w:val="18"/>
                <w:szCs w:val="18"/>
              </w:rPr>
              <w:t>calorie intake</w:t>
            </w:r>
          </w:p>
        </w:tc>
      </w:tr>
      <w:tr w:rsidR="00314E68" w:rsidRPr="008C5253" w:rsidTr="00936567">
        <w:tc>
          <w:tcPr>
            <w:tcW w:w="3192" w:type="dxa"/>
          </w:tcPr>
          <w:p w:rsidR="00314E68" w:rsidRDefault="00314E68" w:rsidP="00C54CE2">
            <w:pPr>
              <w:spacing w:after="0"/>
              <w:rPr>
                <w:rFonts w:ascii="Arial" w:hAnsi="Arial" w:cs="Arial"/>
                <w:sz w:val="18"/>
                <w:szCs w:val="18"/>
              </w:rPr>
            </w:pPr>
            <w:r>
              <w:rPr>
                <w:rFonts w:ascii="Arial" w:hAnsi="Arial" w:cs="Arial"/>
                <w:sz w:val="18"/>
                <w:szCs w:val="18"/>
              </w:rPr>
              <w:t>nutrition transition</w:t>
            </w:r>
          </w:p>
        </w:tc>
        <w:tc>
          <w:tcPr>
            <w:tcW w:w="3192" w:type="dxa"/>
          </w:tcPr>
          <w:p w:rsidR="00314E68" w:rsidRDefault="00314E68" w:rsidP="00C54CE2">
            <w:pPr>
              <w:spacing w:after="0"/>
              <w:rPr>
                <w:rFonts w:ascii="Arial" w:hAnsi="Arial" w:cs="Arial"/>
                <w:sz w:val="18"/>
                <w:szCs w:val="18"/>
              </w:rPr>
            </w:pPr>
            <w:r>
              <w:rPr>
                <w:rFonts w:ascii="Arial" w:hAnsi="Arial" w:cs="Arial"/>
                <w:sz w:val="18"/>
                <w:szCs w:val="18"/>
              </w:rPr>
              <w:t>epidemiological transition</w:t>
            </w:r>
          </w:p>
        </w:tc>
        <w:tc>
          <w:tcPr>
            <w:tcW w:w="3192" w:type="dxa"/>
          </w:tcPr>
          <w:p w:rsidR="00314E68" w:rsidRDefault="00314E68" w:rsidP="00C54CE2">
            <w:pPr>
              <w:spacing w:after="0"/>
              <w:rPr>
                <w:rFonts w:ascii="Arial" w:hAnsi="Arial" w:cs="Arial"/>
                <w:sz w:val="18"/>
                <w:szCs w:val="18"/>
              </w:rPr>
            </w:pPr>
            <w:r>
              <w:rPr>
                <w:rFonts w:ascii="Arial" w:hAnsi="Arial" w:cs="Arial"/>
                <w:sz w:val="18"/>
                <w:szCs w:val="18"/>
              </w:rPr>
              <w:t>degenerative diseases</w:t>
            </w:r>
          </w:p>
        </w:tc>
      </w:tr>
      <w:tr w:rsidR="00314E68" w:rsidRPr="008C5253" w:rsidTr="00936567">
        <w:tc>
          <w:tcPr>
            <w:tcW w:w="3192" w:type="dxa"/>
          </w:tcPr>
          <w:p w:rsidR="00314E68" w:rsidRDefault="00314E68" w:rsidP="00C54CE2">
            <w:pPr>
              <w:spacing w:after="0"/>
              <w:rPr>
                <w:rFonts w:ascii="Arial" w:hAnsi="Arial" w:cs="Arial"/>
                <w:sz w:val="18"/>
                <w:szCs w:val="18"/>
              </w:rPr>
            </w:pPr>
            <w:r>
              <w:rPr>
                <w:rFonts w:ascii="Arial" w:hAnsi="Arial" w:cs="Arial"/>
                <w:sz w:val="18"/>
                <w:szCs w:val="18"/>
              </w:rPr>
              <w:t>arable</w:t>
            </w:r>
          </w:p>
        </w:tc>
        <w:tc>
          <w:tcPr>
            <w:tcW w:w="3192" w:type="dxa"/>
          </w:tcPr>
          <w:p w:rsidR="00314E68" w:rsidRDefault="00314E68" w:rsidP="00C54CE2">
            <w:pPr>
              <w:spacing w:after="0"/>
              <w:rPr>
                <w:rFonts w:ascii="Arial" w:hAnsi="Arial" w:cs="Arial"/>
                <w:sz w:val="18"/>
                <w:szCs w:val="18"/>
              </w:rPr>
            </w:pPr>
            <w:r>
              <w:rPr>
                <w:rFonts w:ascii="Arial" w:hAnsi="Arial" w:cs="Arial"/>
                <w:sz w:val="18"/>
                <w:szCs w:val="18"/>
              </w:rPr>
              <w:t>pastoral</w:t>
            </w:r>
          </w:p>
        </w:tc>
        <w:tc>
          <w:tcPr>
            <w:tcW w:w="3192" w:type="dxa"/>
          </w:tcPr>
          <w:p w:rsidR="00314E68" w:rsidRDefault="00314E68" w:rsidP="00C54CE2">
            <w:pPr>
              <w:spacing w:after="0"/>
              <w:rPr>
                <w:rFonts w:ascii="Arial" w:hAnsi="Arial" w:cs="Arial"/>
                <w:sz w:val="18"/>
                <w:szCs w:val="18"/>
              </w:rPr>
            </w:pPr>
            <w:r>
              <w:rPr>
                <w:rFonts w:ascii="Arial" w:hAnsi="Arial" w:cs="Arial"/>
                <w:sz w:val="18"/>
                <w:szCs w:val="18"/>
              </w:rPr>
              <w:t>commercial farming</w:t>
            </w:r>
          </w:p>
        </w:tc>
      </w:tr>
      <w:tr w:rsidR="00314E68" w:rsidRPr="008C5253" w:rsidTr="00936567">
        <w:tc>
          <w:tcPr>
            <w:tcW w:w="3192" w:type="dxa"/>
          </w:tcPr>
          <w:p w:rsidR="00314E68" w:rsidRDefault="00EA3F6D" w:rsidP="00C54CE2">
            <w:pPr>
              <w:spacing w:after="0"/>
              <w:rPr>
                <w:rFonts w:ascii="Arial" w:hAnsi="Arial" w:cs="Arial"/>
                <w:sz w:val="18"/>
                <w:szCs w:val="18"/>
              </w:rPr>
            </w:pPr>
            <w:r>
              <w:rPr>
                <w:rFonts w:ascii="Arial" w:hAnsi="Arial" w:cs="Arial"/>
                <w:sz w:val="18"/>
                <w:szCs w:val="18"/>
              </w:rPr>
              <w:t>s</w:t>
            </w:r>
            <w:r w:rsidR="00314E68">
              <w:rPr>
                <w:rFonts w:ascii="Arial" w:hAnsi="Arial" w:cs="Arial"/>
                <w:sz w:val="18"/>
                <w:szCs w:val="18"/>
              </w:rPr>
              <w:t>ubsistence farming</w:t>
            </w:r>
          </w:p>
        </w:tc>
        <w:tc>
          <w:tcPr>
            <w:tcW w:w="3192" w:type="dxa"/>
          </w:tcPr>
          <w:p w:rsidR="00314E68" w:rsidRDefault="00314E68" w:rsidP="00C54CE2">
            <w:pPr>
              <w:spacing w:after="0"/>
              <w:rPr>
                <w:rFonts w:ascii="Arial" w:hAnsi="Arial" w:cs="Arial"/>
                <w:sz w:val="18"/>
                <w:szCs w:val="18"/>
              </w:rPr>
            </w:pPr>
            <w:r>
              <w:rPr>
                <w:rFonts w:ascii="Arial" w:hAnsi="Arial" w:cs="Arial"/>
                <w:sz w:val="18"/>
                <w:szCs w:val="18"/>
              </w:rPr>
              <w:t>Intensive- and extensive- farming</w:t>
            </w:r>
          </w:p>
        </w:tc>
        <w:tc>
          <w:tcPr>
            <w:tcW w:w="3192" w:type="dxa"/>
          </w:tcPr>
          <w:p w:rsidR="00314E68" w:rsidRDefault="00314E68" w:rsidP="00C54CE2">
            <w:pPr>
              <w:spacing w:after="0"/>
              <w:rPr>
                <w:rFonts w:ascii="Arial" w:hAnsi="Arial" w:cs="Arial"/>
                <w:sz w:val="18"/>
                <w:szCs w:val="18"/>
              </w:rPr>
            </w:pPr>
            <w:r>
              <w:rPr>
                <w:rFonts w:ascii="Arial" w:hAnsi="Arial" w:cs="Arial"/>
                <w:sz w:val="18"/>
                <w:szCs w:val="18"/>
              </w:rPr>
              <w:t>nomadic- and sedentary farming</w:t>
            </w:r>
          </w:p>
        </w:tc>
      </w:tr>
      <w:tr w:rsidR="00586282" w:rsidRPr="008C5253" w:rsidTr="00936567">
        <w:tc>
          <w:tcPr>
            <w:tcW w:w="3192" w:type="dxa"/>
          </w:tcPr>
          <w:p w:rsidR="00586282" w:rsidRDefault="00586282" w:rsidP="00C54CE2">
            <w:pPr>
              <w:spacing w:after="0"/>
              <w:rPr>
                <w:rFonts w:ascii="Arial" w:hAnsi="Arial" w:cs="Arial"/>
                <w:sz w:val="18"/>
                <w:szCs w:val="18"/>
              </w:rPr>
            </w:pPr>
            <w:r>
              <w:rPr>
                <w:rFonts w:ascii="Arial" w:hAnsi="Arial" w:cs="Arial"/>
                <w:sz w:val="18"/>
                <w:szCs w:val="18"/>
              </w:rPr>
              <w:t>energy efficiency ratio (EER)</w:t>
            </w:r>
          </w:p>
        </w:tc>
        <w:tc>
          <w:tcPr>
            <w:tcW w:w="3192" w:type="dxa"/>
          </w:tcPr>
          <w:p w:rsidR="00586282" w:rsidRDefault="00586282" w:rsidP="00C54CE2">
            <w:pPr>
              <w:spacing w:after="0"/>
              <w:rPr>
                <w:rFonts w:ascii="Arial" w:hAnsi="Arial" w:cs="Arial"/>
                <w:sz w:val="18"/>
                <w:szCs w:val="18"/>
              </w:rPr>
            </w:pPr>
            <w:r>
              <w:rPr>
                <w:rFonts w:ascii="Arial" w:hAnsi="Arial" w:cs="Arial"/>
                <w:sz w:val="18"/>
                <w:szCs w:val="18"/>
              </w:rPr>
              <w:t>productivity</w:t>
            </w:r>
          </w:p>
        </w:tc>
        <w:tc>
          <w:tcPr>
            <w:tcW w:w="3192" w:type="dxa"/>
          </w:tcPr>
          <w:p w:rsidR="00586282" w:rsidRDefault="00586282" w:rsidP="00C54CE2">
            <w:pPr>
              <w:spacing w:after="0"/>
              <w:rPr>
                <w:rFonts w:ascii="Arial" w:hAnsi="Arial" w:cs="Arial"/>
                <w:sz w:val="18"/>
                <w:szCs w:val="18"/>
              </w:rPr>
            </w:pPr>
            <w:r>
              <w:rPr>
                <w:rFonts w:ascii="Arial" w:hAnsi="Arial" w:cs="Arial"/>
                <w:sz w:val="18"/>
                <w:szCs w:val="18"/>
              </w:rPr>
              <w:t>monoculture</w:t>
            </w:r>
          </w:p>
        </w:tc>
      </w:tr>
      <w:tr w:rsidR="00586282" w:rsidRPr="008C5253" w:rsidTr="00936567">
        <w:tc>
          <w:tcPr>
            <w:tcW w:w="3192" w:type="dxa"/>
          </w:tcPr>
          <w:p w:rsidR="00586282" w:rsidRDefault="00362EA3" w:rsidP="00C54CE2">
            <w:pPr>
              <w:spacing w:after="0"/>
              <w:rPr>
                <w:rFonts w:ascii="Arial" w:hAnsi="Arial" w:cs="Arial"/>
                <w:sz w:val="18"/>
                <w:szCs w:val="18"/>
              </w:rPr>
            </w:pPr>
            <w:r>
              <w:rPr>
                <w:rFonts w:ascii="Arial" w:hAnsi="Arial" w:cs="Arial"/>
                <w:sz w:val="18"/>
                <w:szCs w:val="18"/>
              </w:rPr>
              <w:t>energy subsidies</w:t>
            </w:r>
          </w:p>
        </w:tc>
        <w:tc>
          <w:tcPr>
            <w:tcW w:w="3192" w:type="dxa"/>
          </w:tcPr>
          <w:p w:rsidR="00586282" w:rsidRDefault="00362EA3" w:rsidP="00C54CE2">
            <w:pPr>
              <w:spacing w:after="0"/>
              <w:rPr>
                <w:rFonts w:ascii="Arial" w:hAnsi="Arial" w:cs="Arial"/>
                <w:sz w:val="18"/>
                <w:szCs w:val="18"/>
              </w:rPr>
            </w:pPr>
            <w:r>
              <w:rPr>
                <w:rFonts w:ascii="Arial" w:hAnsi="Arial" w:cs="Arial"/>
                <w:sz w:val="18"/>
                <w:szCs w:val="18"/>
              </w:rPr>
              <w:t>water footprints</w:t>
            </w:r>
          </w:p>
        </w:tc>
        <w:tc>
          <w:tcPr>
            <w:tcW w:w="3192" w:type="dxa"/>
          </w:tcPr>
          <w:p w:rsidR="00586282" w:rsidRDefault="00362EA3" w:rsidP="00C54CE2">
            <w:pPr>
              <w:spacing w:after="0"/>
              <w:rPr>
                <w:rFonts w:ascii="Arial" w:hAnsi="Arial" w:cs="Arial"/>
                <w:sz w:val="18"/>
                <w:szCs w:val="18"/>
              </w:rPr>
            </w:pPr>
            <w:r>
              <w:rPr>
                <w:rFonts w:ascii="Arial" w:hAnsi="Arial" w:cs="Arial"/>
                <w:sz w:val="18"/>
                <w:szCs w:val="18"/>
              </w:rPr>
              <w:t>FAD and FED</w:t>
            </w:r>
          </w:p>
        </w:tc>
      </w:tr>
      <w:tr w:rsidR="00362EA3" w:rsidRPr="008C5253" w:rsidTr="00936567">
        <w:tc>
          <w:tcPr>
            <w:tcW w:w="3192" w:type="dxa"/>
          </w:tcPr>
          <w:p w:rsidR="00362EA3" w:rsidRDefault="00362EA3" w:rsidP="00C54CE2">
            <w:pPr>
              <w:spacing w:after="0"/>
              <w:rPr>
                <w:rFonts w:ascii="Arial" w:hAnsi="Arial" w:cs="Arial"/>
                <w:sz w:val="18"/>
                <w:szCs w:val="18"/>
              </w:rPr>
            </w:pPr>
            <w:r>
              <w:rPr>
                <w:rFonts w:ascii="Arial" w:hAnsi="Arial" w:cs="Arial"/>
                <w:sz w:val="18"/>
                <w:szCs w:val="18"/>
              </w:rPr>
              <w:t>disease diffusion</w:t>
            </w:r>
          </w:p>
        </w:tc>
        <w:tc>
          <w:tcPr>
            <w:tcW w:w="3192" w:type="dxa"/>
          </w:tcPr>
          <w:p w:rsidR="00362EA3" w:rsidRDefault="00362EA3" w:rsidP="00C54CE2">
            <w:pPr>
              <w:spacing w:after="0"/>
              <w:rPr>
                <w:rFonts w:ascii="Arial" w:hAnsi="Arial" w:cs="Arial"/>
                <w:sz w:val="18"/>
                <w:szCs w:val="18"/>
              </w:rPr>
            </w:pPr>
            <w:r>
              <w:rPr>
                <w:rFonts w:ascii="Arial" w:hAnsi="Arial" w:cs="Arial"/>
                <w:sz w:val="18"/>
                <w:szCs w:val="18"/>
              </w:rPr>
              <w:t>contagious</w:t>
            </w:r>
          </w:p>
        </w:tc>
        <w:tc>
          <w:tcPr>
            <w:tcW w:w="3192" w:type="dxa"/>
          </w:tcPr>
          <w:p w:rsidR="00362EA3" w:rsidRDefault="00362EA3" w:rsidP="00C54CE2">
            <w:pPr>
              <w:spacing w:after="0"/>
              <w:rPr>
                <w:rFonts w:ascii="Arial" w:hAnsi="Arial" w:cs="Arial"/>
                <w:sz w:val="18"/>
                <w:szCs w:val="18"/>
              </w:rPr>
            </w:pPr>
            <w:r>
              <w:rPr>
                <w:rFonts w:ascii="Arial" w:hAnsi="Arial" w:cs="Arial"/>
                <w:sz w:val="18"/>
                <w:szCs w:val="18"/>
              </w:rPr>
              <w:t>infectious</w:t>
            </w:r>
          </w:p>
        </w:tc>
      </w:tr>
      <w:tr w:rsidR="00362EA3" w:rsidRPr="008C5253" w:rsidTr="00936567">
        <w:tc>
          <w:tcPr>
            <w:tcW w:w="3192" w:type="dxa"/>
          </w:tcPr>
          <w:p w:rsidR="00362EA3" w:rsidRDefault="009068C8" w:rsidP="00C54CE2">
            <w:pPr>
              <w:spacing w:after="0"/>
              <w:rPr>
                <w:rFonts w:ascii="Arial" w:hAnsi="Arial" w:cs="Arial"/>
                <w:sz w:val="18"/>
                <w:szCs w:val="18"/>
              </w:rPr>
            </w:pPr>
            <w:r>
              <w:rPr>
                <w:rFonts w:ascii="Arial" w:hAnsi="Arial" w:cs="Arial"/>
                <w:sz w:val="18"/>
                <w:szCs w:val="18"/>
              </w:rPr>
              <w:t>agribusiness</w:t>
            </w:r>
          </w:p>
        </w:tc>
        <w:tc>
          <w:tcPr>
            <w:tcW w:w="3192" w:type="dxa"/>
          </w:tcPr>
          <w:p w:rsidR="00362EA3" w:rsidRDefault="009068C8" w:rsidP="00C54CE2">
            <w:pPr>
              <w:spacing w:after="0"/>
              <w:rPr>
                <w:rFonts w:ascii="Arial" w:hAnsi="Arial" w:cs="Arial"/>
                <w:sz w:val="18"/>
                <w:szCs w:val="18"/>
              </w:rPr>
            </w:pPr>
            <w:r>
              <w:rPr>
                <w:rFonts w:ascii="Arial" w:hAnsi="Arial" w:cs="Arial"/>
                <w:sz w:val="18"/>
                <w:szCs w:val="18"/>
              </w:rPr>
              <w:t>vertical farming</w:t>
            </w:r>
          </w:p>
        </w:tc>
        <w:tc>
          <w:tcPr>
            <w:tcW w:w="3192" w:type="dxa"/>
          </w:tcPr>
          <w:p w:rsidR="00362EA3" w:rsidRDefault="009068C8" w:rsidP="00C54CE2">
            <w:pPr>
              <w:spacing w:after="0"/>
              <w:rPr>
                <w:rFonts w:ascii="Arial" w:hAnsi="Arial" w:cs="Arial"/>
                <w:sz w:val="18"/>
                <w:szCs w:val="18"/>
              </w:rPr>
            </w:pPr>
            <w:r>
              <w:rPr>
                <w:rFonts w:ascii="Arial" w:hAnsi="Arial" w:cs="Arial"/>
                <w:sz w:val="18"/>
                <w:szCs w:val="18"/>
              </w:rPr>
              <w:t>in-vitro meat and GMOs</w:t>
            </w:r>
          </w:p>
        </w:tc>
      </w:tr>
    </w:tbl>
    <w:p w:rsidR="00EA3F6D" w:rsidRPr="008C5253" w:rsidRDefault="00EA3F6D" w:rsidP="00C54CE2">
      <w:pPr>
        <w:spacing w:after="0"/>
        <w:rPr>
          <w:rFonts w:ascii="Arial" w:hAnsi="Arial" w:cs="Arial"/>
          <w:b/>
          <w:sz w:val="18"/>
          <w:szCs w:val="18"/>
        </w:rPr>
      </w:pPr>
    </w:p>
    <w:tbl>
      <w:tblPr>
        <w:tblStyle w:val="TableGrid"/>
        <w:tblW w:w="0" w:type="auto"/>
        <w:tblLook w:val="04A0" w:firstRow="1" w:lastRow="0" w:firstColumn="1" w:lastColumn="0" w:noHBand="0" w:noVBand="1"/>
      </w:tblPr>
      <w:tblGrid>
        <w:gridCol w:w="8549"/>
        <w:gridCol w:w="801"/>
      </w:tblGrid>
      <w:tr w:rsidR="00C00A64" w:rsidRPr="008C5253" w:rsidTr="00936567">
        <w:tc>
          <w:tcPr>
            <w:tcW w:w="8755" w:type="dxa"/>
          </w:tcPr>
          <w:p w:rsidR="00C00A64" w:rsidRDefault="009068C8" w:rsidP="00C54CE2">
            <w:pPr>
              <w:spacing w:after="0"/>
              <w:rPr>
                <w:rFonts w:ascii="Arial" w:hAnsi="Arial" w:cs="Arial"/>
                <w:sz w:val="18"/>
                <w:szCs w:val="18"/>
              </w:rPr>
            </w:pPr>
            <w:r>
              <w:rPr>
                <w:rFonts w:ascii="Arial" w:hAnsi="Arial" w:cs="Arial"/>
                <w:sz w:val="18"/>
                <w:szCs w:val="18"/>
              </w:rPr>
              <w:t>Measuring food and health – Ways of measuring disparities in food and health between PLACES</w:t>
            </w:r>
          </w:p>
          <w:p w:rsidR="009068C8" w:rsidRDefault="009068C8" w:rsidP="009068C8">
            <w:pPr>
              <w:pStyle w:val="ListParagraph"/>
              <w:numPr>
                <w:ilvl w:val="0"/>
                <w:numId w:val="34"/>
              </w:numPr>
              <w:spacing w:after="0"/>
              <w:rPr>
                <w:rFonts w:ascii="Arial" w:hAnsi="Arial" w:cs="Arial"/>
                <w:sz w:val="18"/>
                <w:szCs w:val="18"/>
              </w:rPr>
            </w:pPr>
            <w:r>
              <w:rPr>
                <w:rFonts w:ascii="Arial" w:hAnsi="Arial" w:cs="Arial"/>
                <w:sz w:val="18"/>
                <w:szCs w:val="18"/>
              </w:rPr>
              <w:t>Global patterns in food/nutrition indicators</w:t>
            </w:r>
          </w:p>
          <w:p w:rsidR="009068C8" w:rsidRDefault="009068C8" w:rsidP="009068C8">
            <w:pPr>
              <w:pStyle w:val="ListParagraph"/>
              <w:numPr>
                <w:ilvl w:val="0"/>
                <w:numId w:val="34"/>
              </w:numPr>
              <w:spacing w:after="0"/>
              <w:rPr>
                <w:rFonts w:ascii="Arial" w:hAnsi="Arial" w:cs="Arial"/>
                <w:sz w:val="18"/>
                <w:szCs w:val="18"/>
              </w:rPr>
            </w:pPr>
            <w:r>
              <w:rPr>
                <w:rFonts w:ascii="Arial" w:hAnsi="Arial" w:cs="Arial"/>
                <w:sz w:val="18"/>
                <w:szCs w:val="18"/>
              </w:rPr>
              <w:t>The nutrition transition and associated regional variations of food consumption and nutrition choices</w:t>
            </w:r>
          </w:p>
          <w:p w:rsidR="009068C8" w:rsidRDefault="009068C8" w:rsidP="009068C8">
            <w:pPr>
              <w:pStyle w:val="ListParagraph"/>
              <w:numPr>
                <w:ilvl w:val="0"/>
                <w:numId w:val="34"/>
              </w:numPr>
              <w:spacing w:after="0"/>
              <w:rPr>
                <w:rFonts w:ascii="Arial" w:hAnsi="Arial" w:cs="Arial"/>
                <w:sz w:val="18"/>
                <w:szCs w:val="18"/>
              </w:rPr>
            </w:pPr>
            <w:r>
              <w:rPr>
                <w:rFonts w:ascii="Arial" w:hAnsi="Arial" w:cs="Arial"/>
                <w:sz w:val="18"/>
                <w:szCs w:val="18"/>
              </w:rPr>
              <w:t>Global pattern in health indicators</w:t>
            </w:r>
          </w:p>
          <w:p w:rsidR="009068C8" w:rsidRPr="009068C8" w:rsidRDefault="009068C8" w:rsidP="009068C8">
            <w:pPr>
              <w:pStyle w:val="ListParagraph"/>
              <w:numPr>
                <w:ilvl w:val="0"/>
                <w:numId w:val="34"/>
              </w:numPr>
              <w:spacing w:after="0"/>
              <w:rPr>
                <w:rFonts w:ascii="Arial" w:hAnsi="Arial" w:cs="Arial"/>
                <w:sz w:val="18"/>
                <w:szCs w:val="18"/>
              </w:rPr>
            </w:pPr>
            <w:r>
              <w:rPr>
                <w:rFonts w:ascii="Arial" w:hAnsi="Arial" w:cs="Arial"/>
                <w:sz w:val="18"/>
                <w:szCs w:val="18"/>
              </w:rPr>
              <w:t>The epidemiological transition, the diseases continuum, and the implications of a global ageing population for disease burden</w:t>
            </w:r>
          </w:p>
        </w:tc>
        <w:tc>
          <w:tcPr>
            <w:tcW w:w="821" w:type="dxa"/>
          </w:tcPr>
          <w:p w:rsidR="00C00A64" w:rsidRPr="008C5253" w:rsidRDefault="00C00A64" w:rsidP="00C54CE2">
            <w:pPr>
              <w:spacing w:after="0"/>
              <w:rPr>
                <w:rFonts w:ascii="Arial" w:hAnsi="Arial" w:cs="Arial"/>
                <w:sz w:val="18"/>
                <w:szCs w:val="18"/>
              </w:rPr>
            </w:pPr>
          </w:p>
        </w:tc>
      </w:tr>
      <w:tr w:rsidR="00C00A64" w:rsidRPr="008C5253" w:rsidTr="00936567">
        <w:tc>
          <w:tcPr>
            <w:tcW w:w="8755" w:type="dxa"/>
          </w:tcPr>
          <w:p w:rsidR="00C00A64" w:rsidRDefault="009068C8" w:rsidP="00B1550D">
            <w:pPr>
              <w:spacing w:after="0"/>
              <w:rPr>
                <w:rFonts w:ascii="Arial" w:hAnsi="Arial" w:cs="Arial"/>
                <w:sz w:val="18"/>
                <w:szCs w:val="18"/>
              </w:rPr>
            </w:pPr>
            <w:r>
              <w:rPr>
                <w:rFonts w:ascii="Arial" w:hAnsi="Arial" w:cs="Arial"/>
                <w:sz w:val="18"/>
                <w:szCs w:val="18"/>
              </w:rPr>
              <w:t>Food systems and spread of diseases</w:t>
            </w:r>
            <w:r w:rsidR="00C00A64" w:rsidRPr="008C5253">
              <w:rPr>
                <w:rFonts w:ascii="Arial" w:hAnsi="Arial" w:cs="Arial"/>
                <w:sz w:val="18"/>
                <w:szCs w:val="18"/>
              </w:rPr>
              <w:t xml:space="preserve"> – </w:t>
            </w:r>
            <w:r w:rsidR="00B1550D">
              <w:rPr>
                <w:rFonts w:ascii="Arial" w:hAnsi="Arial" w:cs="Arial"/>
                <w:sz w:val="18"/>
                <w:szCs w:val="18"/>
              </w:rPr>
              <w:t>How physical and human PROCESSES lead to changes in food production and consumption, and incidence and spread of disease</w:t>
            </w:r>
          </w:p>
          <w:p w:rsidR="00B1550D" w:rsidRDefault="00B1550D" w:rsidP="00B1550D">
            <w:pPr>
              <w:pStyle w:val="ListParagraph"/>
              <w:numPr>
                <w:ilvl w:val="0"/>
                <w:numId w:val="35"/>
              </w:numPr>
              <w:spacing w:after="0"/>
              <w:rPr>
                <w:rFonts w:ascii="Arial" w:hAnsi="Arial" w:cs="Arial"/>
                <w:sz w:val="18"/>
                <w:szCs w:val="18"/>
              </w:rPr>
            </w:pPr>
            <w:r>
              <w:rPr>
                <w:rFonts w:ascii="Arial" w:hAnsi="Arial" w:cs="Arial"/>
                <w:sz w:val="18"/>
                <w:szCs w:val="18"/>
              </w:rPr>
              <w:t>The merits of a systems approach (inputs, stores, transfers, outputs) to compare energy efficiency and water footprints in food production, and relative sustainability in different places</w:t>
            </w:r>
          </w:p>
          <w:p w:rsidR="00B1550D" w:rsidRDefault="00B1550D" w:rsidP="00B1550D">
            <w:pPr>
              <w:pStyle w:val="ListParagraph"/>
              <w:numPr>
                <w:ilvl w:val="0"/>
                <w:numId w:val="35"/>
              </w:numPr>
              <w:spacing w:after="0"/>
              <w:rPr>
                <w:rFonts w:ascii="Arial" w:hAnsi="Arial" w:cs="Arial"/>
                <w:sz w:val="18"/>
                <w:szCs w:val="18"/>
              </w:rPr>
            </w:pPr>
            <w:r>
              <w:rPr>
                <w:rFonts w:ascii="Arial" w:hAnsi="Arial" w:cs="Arial"/>
                <w:sz w:val="18"/>
                <w:szCs w:val="18"/>
              </w:rPr>
              <w:t>The physical and human processes that can lead to variations in food consumption</w:t>
            </w:r>
          </w:p>
          <w:p w:rsidR="00B1550D" w:rsidRDefault="00B1550D" w:rsidP="00B1550D">
            <w:pPr>
              <w:pStyle w:val="ListParagraph"/>
              <w:numPr>
                <w:ilvl w:val="0"/>
                <w:numId w:val="35"/>
              </w:numPr>
              <w:spacing w:after="0"/>
              <w:rPr>
                <w:rFonts w:ascii="Arial" w:hAnsi="Arial" w:cs="Arial"/>
                <w:sz w:val="18"/>
                <w:szCs w:val="18"/>
              </w:rPr>
            </w:pPr>
            <w:r>
              <w:rPr>
                <w:rFonts w:ascii="Arial" w:hAnsi="Arial" w:cs="Arial"/>
                <w:sz w:val="18"/>
                <w:szCs w:val="18"/>
              </w:rPr>
              <w:t>The importance of diffusion in the spread of agricultural innovations, and also in the spread of diseases and the role of geographic factors (physical, economic, and political barriers) in the rate of diffusion</w:t>
            </w:r>
          </w:p>
          <w:p w:rsidR="00B1550D" w:rsidRDefault="00B1550D" w:rsidP="00B1550D">
            <w:pPr>
              <w:pStyle w:val="ListParagraph"/>
              <w:numPr>
                <w:ilvl w:val="0"/>
                <w:numId w:val="35"/>
              </w:numPr>
              <w:spacing w:after="0"/>
              <w:rPr>
                <w:rFonts w:ascii="Arial" w:hAnsi="Arial" w:cs="Arial"/>
                <w:sz w:val="18"/>
                <w:szCs w:val="18"/>
              </w:rPr>
            </w:pPr>
            <w:r>
              <w:rPr>
                <w:rFonts w:ascii="Arial" w:hAnsi="Arial" w:cs="Arial"/>
                <w:sz w:val="18"/>
                <w:szCs w:val="18"/>
              </w:rPr>
              <w:t xml:space="preserve">Geographic factors contributing to the incidence, diffusion and impacts of vector-borne and water-borne diseases </w:t>
            </w:r>
          </w:p>
          <w:p w:rsidR="00B1550D" w:rsidRPr="00B1550D" w:rsidRDefault="00B1550D" w:rsidP="00B1550D">
            <w:pPr>
              <w:pStyle w:val="ListParagraph"/>
              <w:spacing w:after="0"/>
              <w:rPr>
                <w:rFonts w:ascii="Arial" w:hAnsi="Arial" w:cs="Arial"/>
                <w:i/>
                <w:sz w:val="18"/>
                <w:szCs w:val="18"/>
              </w:rPr>
            </w:pPr>
            <w:r>
              <w:rPr>
                <w:rFonts w:ascii="Arial" w:hAnsi="Arial" w:cs="Arial"/>
                <w:sz w:val="18"/>
                <w:szCs w:val="18"/>
              </w:rPr>
              <w:sym w:font="Wingdings" w:char="F052"/>
            </w:r>
            <w:r>
              <w:rPr>
                <w:rFonts w:ascii="Arial" w:hAnsi="Arial" w:cs="Arial"/>
                <w:sz w:val="18"/>
                <w:szCs w:val="18"/>
              </w:rPr>
              <w:t xml:space="preserve"> </w:t>
            </w:r>
            <w:r>
              <w:rPr>
                <w:rFonts w:ascii="Arial" w:hAnsi="Arial" w:cs="Arial"/>
                <w:i/>
                <w:sz w:val="18"/>
                <w:szCs w:val="18"/>
              </w:rPr>
              <w:t>ONE DETAILED EXAMPLE OF A VECTOR-BORNE DISEASE AND ONE DETAILED EXAMPLE OF A WATER-BORNE DISEASE</w:t>
            </w:r>
          </w:p>
        </w:tc>
        <w:tc>
          <w:tcPr>
            <w:tcW w:w="821" w:type="dxa"/>
          </w:tcPr>
          <w:p w:rsidR="00C00A64" w:rsidRPr="008C5253" w:rsidRDefault="00C00A64" w:rsidP="00C54CE2">
            <w:pPr>
              <w:spacing w:after="0"/>
              <w:rPr>
                <w:rFonts w:ascii="Arial" w:hAnsi="Arial" w:cs="Arial"/>
                <w:sz w:val="18"/>
                <w:szCs w:val="18"/>
              </w:rPr>
            </w:pPr>
          </w:p>
        </w:tc>
      </w:tr>
      <w:tr w:rsidR="00C00A64" w:rsidRPr="008C5253" w:rsidTr="00936567">
        <w:tc>
          <w:tcPr>
            <w:tcW w:w="8755" w:type="dxa"/>
          </w:tcPr>
          <w:p w:rsidR="00C00A64" w:rsidRDefault="00B1550D" w:rsidP="00B1550D">
            <w:pPr>
              <w:spacing w:after="0"/>
              <w:rPr>
                <w:rFonts w:ascii="Arial" w:hAnsi="Arial" w:cs="Arial"/>
                <w:sz w:val="18"/>
                <w:szCs w:val="18"/>
              </w:rPr>
            </w:pPr>
            <w:r>
              <w:rPr>
                <w:rFonts w:ascii="Arial" w:hAnsi="Arial" w:cs="Arial"/>
                <w:sz w:val="18"/>
                <w:szCs w:val="18"/>
              </w:rPr>
              <w:t>Stakeholders in food and health</w:t>
            </w:r>
            <w:r w:rsidR="00C00A64" w:rsidRPr="008C5253">
              <w:rPr>
                <w:rFonts w:ascii="Arial" w:hAnsi="Arial" w:cs="Arial"/>
                <w:sz w:val="18"/>
                <w:szCs w:val="18"/>
              </w:rPr>
              <w:t xml:space="preserve"> – </w:t>
            </w:r>
            <w:r>
              <w:rPr>
                <w:rFonts w:ascii="Arial" w:hAnsi="Arial" w:cs="Arial"/>
                <w:sz w:val="18"/>
                <w:szCs w:val="18"/>
              </w:rPr>
              <w:t>The POWER of different stakeholders in relation to influence over diets and health</w:t>
            </w:r>
          </w:p>
          <w:p w:rsidR="00B1550D" w:rsidRDefault="00B1550D" w:rsidP="00B1550D">
            <w:pPr>
              <w:pStyle w:val="ListParagraph"/>
              <w:numPr>
                <w:ilvl w:val="0"/>
                <w:numId w:val="36"/>
              </w:numPr>
              <w:spacing w:after="0"/>
              <w:rPr>
                <w:rFonts w:ascii="Arial" w:hAnsi="Arial" w:cs="Arial"/>
                <w:sz w:val="18"/>
                <w:szCs w:val="18"/>
              </w:rPr>
            </w:pPr>
            <w:r>
              <w:rPr>
                <w:rFonts w:ascii="Arial" w:hAnsi="Arial" w:cs="Arial"/>
                <w:sz w:val="18"/>
                <w:szCs w:val="18"/>
              </w:rPr>
              <w:t xml:space="preserve">The roles of international organizations, governments and NGOs in combating food insecurity and disease </w:t>
            </w:r>
          </w:p>
          <w:p w:rsidR="00B1550D" w:rsidRDefault="00B1550D" w:rsidP="00B1550D">
            <w:pPr>
              <w:pStyle w:val="ListParagraph"/>
              <w:numPr>
                <w:ilvl w:val="0"/>
                <w:numId w:val="36"/>
              </w:numPr>
              <w:spacing w:after="0"/>
              <w:rPr>
                <w:rFonts w:ascii="Arial" w:hAnsi="Arial" w:cs="Arial"/>
                <w:sz w:val="18"/>
                <w:szCs w:val="18"/>
              </w:rPr>
            </w:pPr>
            <w:r>
              <w:rPr>
                <w:rFonts w:ascii="Arial" w:hAnsi="Arial" w:cs="Arial"/>
                <w:sz w:val="18"/>
                <w:szCs w:val="18"/>
              </w:rPr>
              <w:t>The influence of TNCs in shaping food consumption habits</w:t>
            </w:r>
          </w:p>
          <w:p w:rsidR="00B1550D" w:rsidRDefault="00B1550D" w:rsidP="00B1550D">
            <w:pPr>
              <w:pStyle w:val="ListParagraph"/>
              <w:numPr>
                <w:ilvl w:val="0"/>
                <w:numId w:val="36"/>
              </w:numPr>
              <w:spacing w:after="0"/>
              <w:rPr>
                <w:rFonts w:ascii="Arial" w:hAnsi="Arial" w:cs="Arial"/>
                <w:sz w:val="18"/>
                <w:szCs w:val="18"/>
              </w:rPr>
            </w:pPr>
            <w:r>
              <w:rPr>
                <w:rFonts w:ascii="Arial" w:hAnsi="Arial" w:cs="Arial"/>
                <w:sz w:val="18"/>
                <w:szCs w:val="18"/>
              </w:rPr>
              <w:t>Gender roles related to food and health, including food production/acquisition and disparities in health</w:t>
            </w:r>
          </w:p>
          <w:p w:rsidR="00B1550D" w:rsidRDefault="00B1550D" w:rsidP="00B1550D">
            <w:pPr>
              <w:pStyle w:val="ListParagraph"/>
              <w:numPr>
                <w:ilvl w:val="0"/>
                <w:numId w:val="36"/>
              </w:numPr>
              <w:spacing w:after="0"/>
              <w:rPr>
                <w:rFonts w:ascii="Arial" w:hAnsi="Arial" w:cs="Arial"/>
                <w:sz w:val="18"/>
                <w:szCs w:val="18"/>
              </w:rPr>
            </w:pPr>
            <w:r>
              <w:rPr>
                <w:rFonts w:ascii="Arial" w:hAnsi="Arial" w:cs="Arial"/>
                <w:sz w:val="18"/>
                <w:szCs w:val="18"/>
              </w:rPr>
              <w:t>Factors affecting the severity of famine, including governance, the power of the media to access to international aid</w:t>
            </w:r>
          </w:p>
          <w:p w:rsidR="00B1550D" w:rsidRPr="00B1550D" w:rsidRDefault="00B1550D" w:rsidP="00B1550D">
            <w:pPr>
              <w:pStyle w:val="ListParagraph"/>
              <w:spacing w:after="0"/>
              <w:rPr>
                <w:rFonts w:ascii="Arial" w:hAnsi="Arial" w:cs="Arial"/>
                <w:i/>
                <w:sz w:val="18"/>
                <w:szCs w:val="18"/>
              </w:rPr>
            </w:pPr>
            <w:r>
              <w:rPr>
                <w:rFonts w:ascii="Arial" w:hAnsi="Arial" w:cs="Arial"/>
                <w:sz w:val="18"/>
                <w:szCs w:val="18"/>
              </w:rPr>
              <w:sym w:font="Wingdings" w:char="F052"/>
            </w:r>
            <w:r>
              <w:rPr>
                <w:rFonts w:ascii="Arial" w:hAnsi="Arial" w:cs="Arial"/>
                <w:i/>
                <w:sz w:val="18"/>
                <w:szCs w:val="18"/>
              </w:rPr>
              <w:t>ONE CASE STUDY OF THE ISSUES AFFECTING A FAMINE STRICKEN COUNTRY OR AREA</w:t>
            </w:r>
          </w:p>
        </w:tc>
        <w:tc>
          <w:tcPr>
            <w:tcW w:w="821" w:type="dxa"/>
          </w:tcPr>
          <w:p w:rsidR="00C00A64" w:rsidRPr="008C5253" w:rsidRDefault="00C00A64" w:rsidP="00C54CE2">
            <w:pPr>
              <w:spacing w:after="0"/>
              <w:rPr>
                <w:rFonts w:ascii="Arial" w:hAnsi="Arial" w:cs="Arial"/>
                <w:sz w:val="18"/>
                <w:szCs w:val="18"/>
              </w:rPr>
            </w:pPr>
          </w:p>
        </w:tc>
      </w:tr>
      <w:tr w:rsidR="00B1550D" w:rsidRPr="008C5253" w:rsidTr="00936567">
        <w:tc>
          <w:tcPr>
            <w:tcW w:w="8755" w:type="dxa"/>
          </w:tcPr>
          <w:p w:rsidR="00B1550D" w:rsidRDefault="00B1550D" w:rsidP="00B1550D">
            <w:pPr>
              <w:spacing w:after="0"/>
              <w:rPr>
                <w:rFonts w:ascii="Arial" w:hAnsi="Arial" w:cs="Arial"/>
                <w:sz w:val="18"/>
                <w:szCs w:val="18"/>
              </w:rPr>
            </w:pPr>
            <w:r>
              <w:rPr>
                <w:rFonts w:ascii="Arial" w:hAnsi="Arial" w:cs="Arial"/>
                <w:sz w:val="18"/>
                <w:szCs w:val="18"/>
              </w:rPr>
              <w:t>Future health and food security and sustainability – Future POSSIBILITIES for sustainable agriculture and improved health</w:t>
            </w:r>
          </w:p>
          <w:p w:rsidR="00B1550D" w:rsidRDefault="00E56B0F" w:rsidP="00B1550D">
            <w:pPr>
              <w:pStyle w:val="ListParagraph"/>
              <w:numPr>
                <w:ilvl w:val="0"/>
                <w:numId w:val="37"/>
              </w:numPr>
              <w:spacing w:after="0"/>
              <w:rPr>
                <w:rFonts w:ascii="Arial" w:hAnsi="Arial" w:cs="Arial"/>
                <w:sz w:val="18"/>
                <w:szCs w:val="18"/>
              </w:rPr>
            </w:pPr>
            <w:r>
              <w:rPr>
                <w:rFonts w:ascii="Arial" w:hAnsi="Arial" w:cs="Arial"/>
                <w:sz w:val="18"/>
                <w:szCs w:val="18"/>
              </w:rPr>
              <w:t>Possible solutions to food insecurity, including waste reduction</w:t>
            </w:r>
          </w:p>
          <w:p w:rsidR="00E56B0F" w:rsidRDefault="00E56B0F" w:rsidP="00E56B0F">
            <w:pPr>
              <w:pStyle w:val="ListParagraph"/>
              <w:spacing w:after="0"/>
              <w:rPr>
                <w:rFonts w:ascii="Arial" w:hAnsi="Arial" w:cs="Arial"/>
                <w:i/>
                <w:sz w:val="18"/>
                <w:szCs w:val="18"/>
              </w:rPr>
            </w:pPr>
            <w:r>
              <w:rPr>
                <w:rFonts w:ascii="Arial" w:hAnsi="Arial" w:cs="Arial"/>
                <w:sz w:val="18"/>
                <w:szCs w:val="18"/>
              </w:rPr>
              <w:sym w:font="Wingdings" w:char="F052"/>
            </w:r>
            <w:r>
              <w:rPr>
                <w:rFonts w:ascii="Arial" w:hAnsi="Arial" w:cs="Arial"/>
                <w:i/>
                <w:sz w:val="18"/>
                <w:szCs w:val="18"/>
              </w:rPr>
              <w:t>ONE CASE STUDY OF ATTEMPTS TO TACKLE FOOD INSECURITY</w:t>
            </w:r>
          </w:p>
          <w:p w:rsidR="00E56B0F" w:rsidRDefault="00E56B0F" w:rsidP="00E56B0F">
            <w:pPr>
              <w:pStyle w:val="ListParagraph"/>
              <w:numPr>
                <w:ilvl w:val="0"/>
                <w:numId w:val="37"/>
              </w:numPr>
              <w:spacing w:after="0"/>
              <w:rPr>
                <w:rFonts w:ascii="Arial" w:hAnsi="Arial" w:cs="Arial"/>
                <w:sz w:val="18"/>
                <w:szCs w:val="18"/>
              </w:rPr>
            </w:pPr>
            <w:r>
              <w:rPr>
                <w:rFonts w:ascii="Arial" w:hAnsi="Arial" w:cs="Arial"/>
                <w:sz w:val="18"/>
                <w:szCs w:val="18"/>
              </w:rPr>
              <w:t>Advantages and disadvantages of contemporary approaches to food production</w:t>
            </w:r>
          </w:p>
          <w:p w:rsidR="00E56B0F" w:rsidRDefault="00E56B0F" w:rsidP="00E56B0F">
            <w:pPr>
              <w:pStyle w:val="ListParagraph"/>
              <w:numPr>
                <w:ilvl w:val="0"/>
                <w:numId w:val="37"/>
              </w:numPr>
              <w:spacing w:after="0"/>
              <w:rPr>
                <w:rFonts w:ascii="Arial" w:hAnsi="Arial" w:cs="Arial"/>
                <w:sz w:val="18"/>
                <w:szCs w:val="18"/>
              </w:rPr>
            </w:pPr>
            <w:r>
              <w:rPr>
                <w:rFonts w:ascii="Arial" w:hAnsi="Arial" w:cs="Arial"/>
                <w:sz w:val="18"/>
                <w:szCs w:val="18"/>
              </w:rPr>
              <w:t>The merits of prevention and treatment in managing disease</w:t>
            </w:r>
          </w:p>
          <w:p w:rsidR="00E56B0F" w:rsidRDefault="00E56B0F" w:rsidP="00E56B0F">
            <w:pPr>
              <w:pStyle w:val="ListParagraph"/>
              <w:numPr>
                <w:ilvl w:val="0"/>
                <w:numId w:val="37"/>
              </w:numPr>
              <w:spacing w:after="0"/>
              <w:rPr>
                <w:rFonts w:ascii="Arial" w:hAnsi="Arial" w:cs="Arial"/>
                <w:sz w:val="18"/>
                <w:szCs w:val="18"/>
              </w:rPr>
            </w:pPr>
            <w:r>
              <w:rPr>
                <w:rFonts w:ascii="Arial" w:hAnsi="Arial" w:cs="Arial"/>
                <w:sz w:val="18"/>
                <w:szCs w:val="18"/>
              </w:rPr>
              <w:t>Managing pandemics</w:t>
            </w:r>
          </w:p>
          <w:p w:rsidR="00E56B0F" w:rsidRPr="00E56B0F" w:rsidRDefault="00E56B0F" w:rsidP="00E56B0F">
            <w:pPr>
              <w:pStyle w:val="ListParagraph"/>
              <w:spacing w:after="0"/>
              <w:rPr>
                <w:rFonts w:ascii="Arial" w:hAnsi="Arial" w:cs="Arial"/>
                <w:i/>
                <w:sz w:val="18"/>
                <w:szCs w:val="18"/>
              </w:rPr>
            </w:pPr>
            <w:r>
              <w:rPr>
                <w:rFonts w:ascii="Arial" w:hAnsi="Arial" w:cs="Arial"/>
                <w:sz w:val="18"/>
                <w:szCs w:val="18"/>
              </w:rPr>
              <w:sym w:font="Wingdings" w:char="F052"/>
            </w:r>
            <w:r>
              <w:rPr>
                <w:rFonts w:ascii="Arial" w:hAnsi="Arial" w:cs="Arial"/>
                <w:sz w:val="18"/>
                <w:szCs w:val="18"/>
              </w:rPr>
              <w:t xml:space="preserve"> </w:t>
            </w:r>
            <w:r>
              <w:rPr>
                <w:rFonts w:ascii="Arial" w:hAnsi="Arial" w:cs="Arial"/>
                <w:i/>
                <w:sz w:val="18"/>
                <w:szCs w:val="18"/>
              </w:rPr>
              <w:t>ONE CASE STUDY OF A CONTEMPORARY PANDEMIC AND THE LESSONS LEARNED FOR PANDEMIC MANAGEMENT IN THE FUTURE</w:t>
            </w:r>
          </w:p>
        </w:tc>
        <w:tc>
          <w:tcPr>
            <w:tcW w:w="821" w:type="dxa"/>
          </w:tcPr>
          <w:p w:rsidR="00B1550D" w:rsidRPr="008C5253" w:rsidRDefault="00B1550D" w:rsidP="00C54CE2">
            <w:pPr>
              <w:spacing w:after="0"/>
              <w:rPr>
                <w:rFonts w:ascii="Arial" w:hAnsi="Arial" w:cs="Arial"/>
                <w:sz w:val="18"/>
                <w:szCs w:val="18"/>
              </w:rPr>
            </w:pPr>
          </w:p>
        </w:tc>
      </w:tr>
    </w:tbl>
    <w:p w:rsidR="00EA3F6D" w:rsidRPr="008C5253" w:rsidRDefault="00EA3F6D" w:rsidP="00C54CE2">
      <w:pPr>
        <w:spacing w:after="0"/>
        <w:rPr>
          <w:rFonts w:ascii="Arial" w:hAnsi="Arial" w:cs="Arial"/>
          <w:sz w:val="18"/>
          <w:szCs w:val="18"/>
        </w:rPr>
      </w:pPr>
    </w:p>
    <w:p w:rsidR="00C00A64" w:rsidRPr="008C5253" w:rsidRDefault="00C00A64" w:rsidP="00C54CE2">
      <w:pPr>
        <w:spacing w:after="0"/>
        <w:rPr>
          <w:rFonts w:ascii="Arial" w:hAnsi="Arial" w:cs="Arial"/>
          <w:sz w:val="18"/>
          <w:szCs w:val="18"/>
        </w:rPr>
      </w:pPr>
    </w:p>
    <w:p w:rsidR="00E56B0F" w:rsidRPr="001F28B6" w:rsidRDefault="00DD5C90" w:rsidP="001F28B6">
      <w:pPr>
        <w:pStyle w:val="ListParagraph"/>
        <w:numPr>
          <w:ilvl w:val="0"/>
          <w:numId w:val="33"/>
        </w:numPr>
        <w:spacing w:after="0"/>
        <w:rPr>
          <w:rFonts w:ascii="Arial" w:hAnsi="Arial" w:cs="Arial"/>
          <w:b/>
          <w:i/>
          <w:sz w:val="20"/>
          <w:szCs w:val="20"/>
        </w:rPr>
      </w:pPr>
      <w:r>
        <w:rPr>
          <w:noProof/>
        </w:rPr>
        <w:drawing>
          <wp:anchor distT="0" distB="0" distL="114300" distR="114300" simplePos="0" relativeHeight="251664384" behindDoc="0" locked="0" layoutInCell="1" allowOverlap="1" wp14:anchorId="6AE2AD03" wp14:editId="151448B3">
            <wp:simplePos x="0" y="0"/>
            <wp:positionH relativeFrom="margin">
              <wp:posOffset>5667375</wp:posOffset>
            </wp:positionH>
            <wp:positionV relativeFrom="paragraph">
              <wp:posOffset>11430</wp:posOffset>
            </wp:positionV>
            <wp:extent cx="964565" cy="733425"/>
            <wp:effectExtent l="0" t="0" r="6985" b="0"/>
            <wp:wrapNone/>
            <wp:docPr id="8" name="Picture 8" descr="Natural dis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tural disas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456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56B0F">
        <w:rPr>
          <w:rFonts w:ascii="Arial" w:hAnsi="Arial" w:cs="Arial"/>
          <w:b/>
          <w:i/>
          <w:sz w:val="20"/>
          <w:szCs w:val="20"/>
        </w:rPr>
        <w:t>Geophysical Hazards</w:t>
      </w:r>
    </w:p>
    <w:p w:rsidR="00C00A64" w:rsidRPr="008C5253" w:rsidRDefault="00C00A64" w:rsidP="00C54CE2">
      <w:pPr>
        <w:spacing w:after="0"/>
        <w:rPr>
          <w:rFonts w:ascii="Arial" w:hAnsi="Arial" w:cs="Arial"/>
          <w:b/>
          <w:sz w:val="18"/>
          <w:szCs w:val="18"/>
        </w:rPr>
      </w:pPr>
      <w:r w:rsidRPr="008C5253">
        <w:rPr>
          <w:rFonts w:ascii="Arial" w:hAnsi="Arial" w:cs="Arial"/>
          <w:b/>
          <w:sz w:val="18"/>
          <w:szCs w:val="18"/>
        </w:rPr>
        <w:t>Terms:</w:t>
      </w:r>
    </w:p>
    <w:tbl>
      <w:tblPr>
        <w:tblStyle w:val="TableGrid"/>
        <w:tblW w:w="0" w:type="auto"/>
        <w:tblLook w:val="04A0" w:firstRow="1" w:lastRow="0" w:firstColumn="1" w:lastColumn="0" w:noHBand="0" w:noVBand="1"/>
      </w:tblPr>
      <w:tblGrid>
        <w:gridCol w:w="3116"/>
        <w:gridCol w:w="3119"/>
        <w:gridCol w:w="2549"/>
      </w:tblGrid>
      <w:tr w:rsidR="00C00A64" w:rsidRPr="008C5253" w:rsidTr="00DD5C90">
        <w:tc>
          <w:tcPr>
            <w:tcW w:w="3116" w:type="dxa"/>
          </w:tcPr>
          <w:p w:rsidR="00C00A64" w:rsidRPr="008C5253" w:rsidRDefault="00E56B0F" w:rsidP="00C54CE2">
            <w:pPr>
              <w:spacing w:after="0"/>
              <w:rPr>
                <w:rFonts w:ascii="Arial" w:hAnsi="Arial" w:cs="Arial"/>
                <w:sz w:val="18"/>
                <w:szCs w:val="18"/>
              </w:rPr>
            </w:pPr>
            <w:r>
              <w:rPr>
                <w:rFonts w:ascii="Arial" w:hAnsi="Arial" w:cs="Arial"/>
                <w:sz w:val="18"/>
                <w:szCs w:val="18"/>
              </w:rPr>
              <w:t>d</w:t>
            </w:r>
            <w:r w:rsidR="00C00A64" w:rsidRPr="008C5253">
              <w:rPr>
                <w:rFonts w:ascii="Arial" w:hAnsi="Arial" w:cs="Arial"/>
                <w:sz w:val="18"/>
                <w:szCs w:val="18"/>
              </w:rPr>
              <w:t>isaster</w:t>
            </w:r>
          </w:p>
        </w:tc>
        <w:tc>
          <w:tcPr>
            <w:tcW w:w="3119" w:type="dxa"/>
          </w:tcPr>
          <w:p w:rsidR="00C00A64" w:rsidRPr="008C5253" w:rsidRDefault="00E56B0F" w:rsidP="00C54CE2">
            <w:pPr>
              <w:spacing w:after="0"/>
              <w:rPr>
                <w:rFonts w:ascii="Arial" w:hAnsi="Arial" w:cs="Arial"/>
                <w:sz w:val="18"/>
                <w:szCs w:val="18"/>
              </w:rPr>
            </w:pPr>
            <w:r>
              <w:rPr>
                <w:rFonts w:ascii="Arial" w:hAnsi="Arial" w:cs="Arial"/>
                <w:sz w:val="18"/>
                <w:szCs w:val="18"/>
              </w:rPr>
              <w:t>h</w:t>
            </w:r>
            <w:r w:rsidR="00C00A64" w:rsidRPr="008C5253">
              <w:rPr>
                <w:rFonts w:ascii="Arial" w:hAnsi="Arial" w:cs="Arial"/>
                <w:sz w:val="18"/>
                <w:szCs w:val="18"/>
              </w:rPr>
              <w:t>azard</w:t>
            </w:r>
          </w:p>
        </w:tc>
        <w:tc>
          <w:tcPr>
            <w:tcW w:w="2549" w:type="dxa"/>
          </w:tcPr>
          <w:p w:rsidR="00C00A64" w:rsidRPr="008C5253" w:rsidRDefault="00E56B0F" w:rsidP="00C54CE2">
            <w:pPr>
              <w:spacing w:after="0"/>
              <w:rPr>
                <w:rFonts w:ascii="Arial" w:hAnsi="Arial" w:cs="Arial"/>
                <w:sz w:val="18"/>
                <w:szCs w:val="18"/>
              </w:rPr>
            </w:pPr>
            <w:r>
              <w:rPr>
                <w:rFonts w:ascii="Arial" w:hAnsi="Arial" w:cs="Arial"/>
                <w:sz w:val="18"/>
                <w:szCs w:val="18"/>
              </w:rPr>
              <w:t>h</w:t>
            </w:r>
            <w:r w:rsidR="001F28B6">
              <w:rPr>
                <w:rFonts w:ascii="Arial" w:hAnsi="Arial" w:cs="Arial"/>
                <w:sz w:val="18"/>
                <w:szCs w:val="18"/>
              </w:rPr>
              <w:t>azard e</w:t>
            </w:r>
            <w:r w:rsidR="00C00A64" w:rsidRPr="008C5253">
              <w:rPr>
                <w:rFonts w:ascii="Arial" w:hAnsi="Arial" w:cs="Arial"/>
                <w:sz w:val="18"/>
                <w:szCs w:val="18"/>
              </w:rPr>
              <w:t>vent</w:t>
            </w:r>
          </w:p>
        </w:tc>
      </w:tr>
      <w:tr w:rsidR="00C00A64" w:rsidRPr="008C5253" w:rsidTr="00DD5C90">
        <w:tc>
          <w:tcPr>
            <w:tcW w:w="3116" w:type="dxa"/>
          </w:tcPr>
          <w:p w:rsidR="00C00A64" w:rsidRPr="008C5253" w:rsidRDefault="00E56B0F" w:rsidP="00C54CE2">
            <w:pPr>
              <w:spacing w:after="0"/>
              <w:rPr>
                <w:rFonts w:ascii="Arial" w:hAnsi="Arial" w:cs="Arial"/>
                <w:sz w:val="18"/>
                <w:szCs w:val="18"/>
              </w:rPr>
            </w:pPr>
            <w:r>
              <w:rPr>
                <w:rFonts w:ascii="Arial" w:hAnsi="Arial" w:cs="Arial"/>
                <w:sz w:val="18"/>
                <w:szCs w:val="18"/>
              </w:rPr>
              <w:t>r</w:t>
            </w:r>
            <w:r w:rsidR="00C00A64" w:rsidRPr="008C5253">
              <w:rPr>
                <w:rFonts w:ascii="Arial" w:hAnsi="Arial" w:cs="Arial"/>
                <w:sz w:val="18"/>
                <w:szCs w:val="18"/>
              </w:rPr>
              <w:t>isk</w:t>
            </w:r>
          </w:p>
        </w:tc>
        <w:tc>
          <w:tcPr>
            <w:tcW w:w="3119" w:type="dxa"/>
          </w:tcPr>
          <w:p w:rsidR="00C00A64" w:rsidRPr="008C5253" w:rsidRDefault="00E56B0F" w:rsidP="00C54CE2">
            <w:pPr>
              <w:spacing w:after="0"/>
              <w:rPr>
                <w:rFonts w:ascii="Arial" w:hAnsi="Arial" w:cs="Arial"/>
                <w:sz w:val="18"/>
                <w:szCs w:val="18"/>
              </w:rPr>
            </w:pPr>
            <w:r>
              <w:rPr>
                <w:rFonts w:ascii="Arial" w:hAnsi="Arial" w:cs="Arial"/>
                <w:sz w:val="18"/>
                <w:szCs w:val="18"/>
              </w:rPr>
              <w:t>v</w:t>
            </w:r>
            <w:r w:rsidR="00C00A64" w:rsidRPr="008C5253">
              <w:rPr>
                <w:rFonts w:ascii="Arial" w:hAnsi="Arial" w:cs="Arial"/>
                <w:sz w:val="18"/>
                <w:szCs w:val="18"/>
              </w:rPr>
              <w:t>ulnerability</w:t>
            </w:r>
          </w:p>
        </w:tc>
        <w:tc>
          <w:tcPr>
            <w:tcW w:w="2549" w:type="dxa"/>
          </w:tcPr>
          <w:p w:rsidR="00C00A64" w:rsidRPr="008C5253" w:rsidRDefault="00E56B0F" w:rsidP="00C54CE2">
            <w:pPr>
              <w:spacing w:after="0"/>
              <w:rPr>
                <w:rFonts w:ascii="Arial" w:hAnsi="Arial" w:cs="Arial"/>
                <w:sz w:val="18"/>
                <w:szCs w:val="18"/>
              </w:rPr>
            </w:pPr>
            <w:r>
              <w:rPr>
                <w:rFonts w:ascii="Arial" w:hAnsi="Arial" w:cs="Arial"/>
                <w:sz w:val="18"/>
                <w:szCs w:val="18"/>
              </w:rPr>
              <w:t>hazard perception</w:t>
            </w:r>
          </w:p>
        </w:tc>
      </w:tr>
      <w:tr w:rsidR="00E56B0F" w:rsidRPr="008C5253" w:rsidTr="00DD5C90">
        <w:tc>
          <w:tcPr>
            <w:tcW w:w="3116" w:type="dxa"/>
          </w:tcPr>
          <w:p w:rsidR="00E56B0F" w:rsidRDefault="00E56B0F" w:rsidP="00C54CE2">
            <w:pPr>
              <w:spacing w:after="0"/>
              <w:rPr>
                <w:rFonts w:ascii="Arial" w:hAnsi="Arial" w:cs="Arial"/>
                <w:sz w:val="18"/>
                <w:szCs w:val="18"/>
              </w:rPr>
            </w:pPr>
            <w:r>
              <w:rPr>
                <w:rFonts w:ascii="Arial" w:hAnsi="Arial" w:cs="Arial"/>
                <w:sz w:val="18"/>
                <w:szCs w:val="18"/>
              </w:rPr>
              <w:t>secondary hazards</w:t>
            </w:r>
          </w:p>
        </w:tc>
        <w:tc>
          <w:tcPr>
            <w:tcW w:w="3119" w:type="dxa"/>
          </w:tcPr>
          <w:p w:rsidR="00E56B0F" w:rsidRDefault="00E56B0F" w:rsidP="00C54CE2">
            <w:pPr>
              <w:spacing w:after="0"/>
              <w:rPr>
                <w:rFonts w:ascii="Arial" w:hAnsi="Arial" w:cs="Arial"/>
                <w:sz w:val="18"/>
                <w:szCs w:val="18"/>
              </w:rPr>
            </w:pPr>
            <w:r>
              <w:rPr>
                <w:rFonts w:ascii="Arial" w:hAnsi="Arial" w:cs="Arial"/>
                <w:sz w:val="18"/>
                <w:szCs w:val="18"/>
              </w:rPr>
              <w:t xml:space="preserve">resilience </w:t>
            </w:r>
          </w:p>
        </w:tc>
        <w:tc>
          <w:tcPr>
            <w:tcW w:w="2549" w:type="dxa"/>
          </w:tcPr>
          <w:p w:rsidR="00E56B0F" w:rsidRDefault="00E56B0F" w:rsidP="00C54CE2">
            <w:pPr>
              <w:spacing w:after="0"/>
              <w:rPr>
                <w:rFonts w:ascii="Arial" w:hAnsi="Arial" w:cs="Arial"/>
                <w:sz w:val="18"/>
                <w:szCs w:val="18"/>
              </w:rPr>
            </w:pPr>
            <w:r>
              <w:rPr>
                <w:rFonts w:ascii="Arial" w:hAnsi="Arial" w:cs="Arial"/>
                <w:sz w:val="18"/>
                <w:szCs w:val="18"/>
              </w:rPr>
              <w:t>adaptation</w:t>
            </w:r>
          </w:p>
        </w:tc>
      </w:tr>
      <w:tr w:rsidR="00E56B0F" w:rsidRPr="008C5253" w:rsidTr="00DD5C90">
        <w:tc>
          <w:tcPr>
            <w:tcW w:w="3116" w:type="dxa"/>
          </w:tcPr>
          <w:p w:rsidR="00E56B0F" w:rsidRDefault="00A2334C" w:rsidP="00C54CE2">
            <w:pPr>
              <w:spacing w:after="0"/>
              <w:rPr>
                <w:rFonts w:ascii="Arial" w:hAnsi="Arial" w:cs="Arial"/>
                <w:sz w:val="18"/>
                <w:szCs w:val="18"/>
              </w:rPr>
            </w:pPr>
            <w:r>
              <w:rPr>
                <w:rFonts w:ascii="Arial" w:hAnsi="Arial" w:cs="Arial"/>
                <w:sz w:val="18"/>
                <w:szCs w:val="18"/>
              </w:rPr>
              <w:t>recurrence interval (return period)</w:t>
            </w:r>
          </w:p>
        </w:tc>
        <w:tc>
          <w:tcPr>
            <w:tcW w:w="3119" w:type="dxa"/>
          </w:tcPr>
          <w:p w:rsidR="00E56B0F" w:rsidRDefault="001F28B6" w:rsidP="00C54CE2">
            <w:pPr>
              <w:spacing w:after="0"/>
              <w:rPr>
                <w:rFonts w:ascii="Arial" w:hAnsi="Arial" w:cs="Arial"/>
                <w:sz w:val="18"/>
                <w:szCs w:val="18"/>
              </w:rPr>
            </w:pPr>
            <w:r>
              <w:rPr>
                <w:rFonts w:ascii="Arial" w:hAnsi="Arial" w:cs="Arial"/>
                <w:sz w:val="18"/>
                <w:szCs w:val="18"/>
              </w:rPr>
              <w:t>m</w:t>
            </w:r>
            <w:r w:rsidR="00A2334C">
              <w:rPr>
                <w:rFonts w:ascii="Arial" w:hAnsi="Arial" w:cs="Arial"/>
                <w:sz w:val="18"/>
                <w:szCs w:val="18"/>
              </w:rPr>
              <w:t>ega</w:t>
            </w:r>
            <w:r>
              <w:rPr>
                <w:rFonts w:ascii="Arial" w:hAnsi="Arial" w:cs="Arial"/>
                <w:sz w:val="18"/>
                <w:szCs w:val="18"/>
              </w:rPr>
              <w:t>-</w:t>
            </w:r>
            <w:r w:rsidR="00A2334C">
              <w:rPr>
                <w:rFonts w:ascii="Arial" w:hAnsi="Arial" w:cs="Arial"/>
                <w:sz w:val="18"/>
                <w:szCs w:val="18"/>
              </w:rPr>
              <w:t>disaster</w:t>
            </w:r>
          </w:p>
        </w:tc>
        <w:tc>
          <w:tcPr>
            <w:tcW w:w="2549" w:type="dxa"/>
          </w:tcPr>
          <w:p w:rsidR="00E56B0F" w:rsidRDefault="00A2334C" w:rsidP="00C54CE2">
            <w:pPr>
              <w:spacing w:after="0"/>
              <w:rPr>
                <w:rFonts w:ascii="Arial" w:hAnsi="Arial" w:cs="Arial"/>
                <w:sz w:val="18"/>
                <w:szCs w:val="18"/>
              </w:rPr>
            </w:pPr>
            <w:r>
              <w:rPr>
                <w:rFonts w:ascii="Arial" w:hAnsi="Arial" w:cs="Arial"/>
                <w:sz w:val="18"/>
                <w:szCs w:val="18"/>
              </w:rPr>
              <w:t>quasi-natural hazards</w:t>
            </w:r>
          </w:p>
        </w:tc>
      </w:tr>
    </w:tbl>
    <w:p w:rsidR="00C00A64" w:rsidRPr="007A63B6" w:rsidRDefault="00A2334C" w:rsidP="00C54CE2">
      <w:pPr>
        <w:spacing w:after="0"/>
        <w:rPr>
          <w:rFonts w:ascii="Arial" w:hAnsi="Arial" w:cs="Arial"/>
          <w:i/>
          <w:sz w:val="18"/>
          <w:szCs w:val="18"/>
        </w:rPr>
      </w:pPr>
      <w:r w:rsidRPr="007A63B6">
        <w:rPr>
          <w:rFonts w:ascii="Arial" w:hAnsi="Arial" w:cs="Arial"/>
          <w:i/>
          <w:sz w:val="18"/>
          <w:szCs w:val="18"/>
        </w:rPr>
        <w:sym w:font="Wingdings" w:char="F052"/>
      </w:r>
      <w:r w:rsidRPr="007A63B6">
        <w:rPr>
          <w:rFonts w:ascii="Arial" w:hAnsi="Arial" w:cs="Arial"/>
          <w:i/>
          <w:sz w:val="18"/>
          <w:szCs w:val="18"/>
        </w:rPr>
        <w:t xml:space="preserve"> CASE STUDIES OF CONTRASTING GEOPHYSICAL HAZARD EVENTS NEED TO BE UNDERTAKEN:</w:t>
      </w:r>
      <w:bookmarkStart w:id="0" w:name="_GoBack"/>
      <w:bookmarkEnd w:id="0"/>
    </w:p>
    <w:p w:rsidR="00A2334C" w:rsidRPr="007A63B6" w:rsidRDefault="00A2334C" w:rsidP="00A2334C">
      <w:pPr>
        <w:pStyle w:val="ListParagraph"/>
        <w:numPr>
          <w:ilvl w:val="0"/>
          <w:numId w:val="38"/>
        </w:numPr>
        <w:spacing w:after="0"/>
        <w:rPr>
          <w:rFonts w:ascii="Arial" w:hAnsi="Arial" w:cs="Arial"/>
          <w:i/>
          <w:sz w:val="18"/>
          <w:szCs w:val="18"/>
        </w:rPr>
      </w:pPr>
      <w:r w:rsidRPr="007A63B6">
        <w:rPr>
          <w:rFonts w:ascii="Arial" w:hAnsi="Arial" w:cs="Arial"/>
          <w:i/>
          <w:sz w:val="18"/>
          <w:szCs w:val="18"/>
        </w:rPr>
        <w:t xml:space="preserve">TWO EARTHQUAKE HAZARD EVENTS OF SIMILAR </w:t>
      </w:r>
      <w:r w:rsidR="007A63B6" w:rsidRPr="007A63B6">
        <w:rPr>
          <w:rFonts w:ascii="Arial" w:hAnsi="Arial" w:cs="Arial"/>
          <w:i/>
          <w:sz w:val="18"/>
          <w:szCs w:val="18"/>
        </w:rPr>
        <w:t>MAGNITUDES BUT WITH CONTRASTING HUMAN IMPACT</w:t>
      </w:r>
    </w:p>
    <w:p w:rsidR="007A63B6" w:rsidRPr="007A63B6" w:rsidRDefault="007A63B6" w:rsidP="00A2334C">
      <w:pPr>
        <w:pStyle w:val="ListParagraph"/>
        <w:numPr>
          <w:ilvl w:val="0"/>
          <w:numId w:val="38"/>
        </w:numPr>
        <w:spacing w:after="0"/>
        <w:rPr>
          <w:rFonts w:ascii="Arial" w:hAnsi="Arial" w:cs="Arial"/>
          <w:i/>
          <w:sz w:val="18"/>
          <w:szCs w:val="18"/>
        </w:rPr>
      </w:pPr>
      <w:r w:rsidRPr="007A63B6">
        <w:rPr>
          <w:rFonts w:ascii="Arial" w:hAnsi="Arial" w:cs="Arial"/>
          <w:i/>
          <w:sz w:val="18"/>
          <w:szCs w:val="18"/>
        </w:rPr>
        <w:t>TWO VOLCANIC HAZARD EVENTS IN CONTRASTING PLATE BOUNDARY LOCATIONS</w:t>
      </w:r>
    </w:p>
    <w:p w:rsidR="00A2334C" w:rsidRPr="001F28B6" w:rsidRDefault="007A63B6" w:rsidP="00C54CE2">
      <w:pPr>
        <w:pStyle w:val="ListParagraph"/>
        <w:numPr>
          <w:ilvl w:val="0"/>
          <w:numId w:val="38"/>
        </w:numPr>
        <w:spacing w:after="0"/>
        <w:rPr>
          <w:rFonts w:ascii="Arial" w:hAnsi="Arial" w:cs="Arial"/>
          <w:i/>
          <w:sz w:val="18"/>
          <w:szCs w:val="18"/>
        </w:rPr>
      </w:pPr>
      <w:r w:rsidRPr="007A63B6">
        <w:rPr>
          <w:rFonts w:ascii="Arial" w:hAnsi="Arial" w:cs="Arial"/>
          <w:i/>
          <w:sz w:val="18"/>
          <w:szCs w:val="18"/>
        </w:rPr>
        <w:t>TWO MASS MOVEMENT HAZARD EVENTS WITH CONTRASTING PHYSICAL CHARACTERISTICS (FAST/SLOW; SOLID/LOOSE)</w:t>
      </w:r>
    </w:p>
    <w:tbl>
      <w:tblPr>
        <w:tblStyle w:val="TableGrid"/>
        <w:tblW w:w="0" w:type="auto"/>
        <w:tblLook w:val="04A0" w:firstRow="1" w:lastRow="0" w:firstColumn="1" w:lastColumn="0" w:noHBand="0" w:noVBand="1"/>
      </w:tblPr>
      <w:tblGrid>
        <w:gridCol w:w="8550"/>
        <w:gridCol w:w="800"/>
      </w:tblGrid>
      <w:tr w:rsidR="00C00A64" w:rsidRPr="008C5253" w:rsidTr="00936567">
        <w:tc>
          <w:tcPr>
            <w:tcW w:w="8755" w:type="dxa"/>
          </w:tcPr>
          <w:p w:rsidR="00C00A64" w:rsidRDefault="007A63B6" w:rsidP="00C54CE2">
            <w:pPr>
              <w:spacing w:after="0"/>
              <w:rPr>
                <w:rFonts w:ascii="Arial" w:hAnsi="Arial" w:cs="Arial"/>
                <w:sz w:val="18"/>
                <w:szCs w:val="18"/>
              </w:rPr>
            </w:pPr>
            <w:r>
              <w:rPr>
                <w:rFonts w:ascii="Arial" w:hAnsi="Arial" w:cs="Arial"/>
                <w:sz w:val="18"/>
                <w:szCs w:val="18"/>
              </w:rPr>
              <w:lastRenderedPageBreak/>
              <w:t>Geophysical systems – How geological PROCESSES give rise to geophysical events of differing type and magnitude</w:t>
            </w:r>
          </w:p>
          <w:p w:rsidR="007A63B6" w:rsidRDefault="007A63B6" w:rsidP="007A63B6">
            <w:pPr>
              <w:pStyle w:val="ListParagraph"/>
              <w:numPr>
                <w:ilvl w:val="0"/>
                <w:numId w:val="39"/>
              </w:numPr>
              <w:spacing w:after="0"/>
              <w:rPr>
                <w:rFonts w:ascii="Arial" w:hAnsi="Arial" w:cs="Arial"/>
                <w:sz w:val="18"/>
                <w:szCs w:val="18"/>
              </w:rPr>
            </w:pPr>
            <w:r>
              <w:rPr>
                <w:rFonts w:ascii="Arial" w:hAnsi="Arial" w:cs="Arial"/>
                <w:sz w:val="18"/>
                <w:szCs w:val="18"/>
              </w:rPr>
              <w:t xml:space="preserve">Mechanisms of plate movement including internal heating, convection currents, plumes, </w:t>
            </w:r>
            <w:proofErr w:type="spellStart"/>
            <w:r>
              <w:rPr>
                <w:rFonts w:ascii="Arial" w:hAnsi="Arial" w:cs="Arial"/>
                <w:sz w:val="18"/>
                <w:szCs w:val="18"/>
              </w:rPr>
              <w:t>subduction</w:t>
            </w:r>
            <w:proofErr w:type="spellEnd"/>
            <w:r>
              <w:rPr>
                <w:rFonts w:ascii="Arial" w:hAnsi="Arial" w:cs="Arial"/>
                <w:sz w:val="18"/>
                <w:szCs w:val="18"/>
              </w:rPr>
              <w:t xml:space="preserve"> and rifting at plate margins</w:t>
            </w:r>
          </w:p>
          <w:p w:rsidR="007A63B6" w:rsidRDefault="007A63B6" w:rsidP="007A63B6">
            <w:pPr>
              <w:pStyle w:val="ListParagraph"/>
              <w:numPr>
                <w:ilvl w:val="0"/>
                <w:numId w:val="39"/>
              </w:numPr>
              <w:spacing w:after="0"/>
              <w:rPr>
                <w:rFonts w:ascii="Arial" w:hAnsi="Arial" w:cs="Arial"/>
                <w:sz w:val="18"/>
                <w:szCs w:val="18"/>
              </w:rPr>
            </w:pPr>
            <w:r>
              <w:rPr>
                <w:rFonts w:ascii="Arial" w:hAnsi="Arial" w:cs="Arial"/>
                <w:sz w:val="18"/>
                <w:szCs w:val="18"/>
              </w:rPr>
              <w:t xml:space="preserve">Characteristics of volcanoes formed by various types of volcanic eruption; and associated secondary hazards </w:t>
            </w:r>
          </w:p>
          <w:p w:rsidR="007A63B6" w:rsidRDefault="007A63B6" w:rsidP="007A63B6">
            <w:pPr>
              <w:pStyle w:val="ListParagraph"/>
              <w:numPr>
                <w:ilvl w:val="0"/>
                <w:numId w:val="39"/>
              </w:numPr>
              <w:spacing w:after="0"/>
              <w:rPr>
                <w:rFonts w:ascii="Arial" w:hAnsi="Arial" w:cs="Arial"/>
                <w:sz w:val="18"/>
                <w:szCs w:val="18"/>
              </w:rPr>
            </w:pPr>
            <w:r>
              <w:rPr>
                <w:rFonts w:ascii="Arial" w:hAnsi="Arial" w:cs="Arial"/>
                <w:sz w:val="18"/>
                <w:szCs w:val="18"/>
              </w:rPr>
              <w:t>Characteristics of earthquakes caused by varying types of plate margin movement and human triggers; and associated secondary hazards</w:t>
            </w:r>
          </w:p>
          <w:p w:rsidR="007A63B6" w:rsidRPr="007A63B6" w:rsidRDefault="007A63B6" w:rsidP="007A63B6">
            <w:pPr>
              <w:pStyle w:val="ListParagraph"/>
              <w:numPr>
                <w:ilvl w:val="0"/>
                <w:numId w:val="39"/>
              </w:numPr>
              <w:spacing w:after="0"/>
              <w:rPr>
                <w:rFonts w:ascii="Arial" w:hAnsi="Arial" w:cs="Arial"/>
                <w:sz w:val="18"/>
                <w:szCs w:val="18"/>
              </w:rPr>
            </w:pPr>
            <w:r>
              <w:rPr>
                <w:rFonts w:ascii="Arial" w:hAnsi="Arial" w:cs="Arial"/>
                <w:sz w:val="18"/>
                <w:szCs w:val="18"/>
              </w:rPr>
              <w:t>Classification of mass movement types according to duration, extent and frequency</w:t>
            </w:r>
          </w:p>
        </w:tc>
        <w:tc>
          <w:tcPr>
            <w:tcW w:w="821" w:type="dxa"/>
          </w:tcPr>
          <w:p w:rsidR="00C00A64" w:rsidRPr="008C5253" w:rsidRDefault="00C00A64" w:rsidP="00C54CE2">
            <w:pPr>
              <w:spacing w:after="0"/>
              <w:rPr>
                <w:rFonts w:ascii="Arial" w:hAnsi="Arial" w:cs="Arial"/>
                <w:sz w:val="18"/>
                <w:szCs w:val="18"/>
              </w:rPr>
            </w:pPr>
          </w:p>
        </w:tc>
      </w:tr>
      <w:tr w:rsidR="007A63B6" w:rsidRPr="008C5253" w:rsidTr="00936567">
        <w:tc>
          <w:tcPr>
            <w:tcW w:w="8755" w:type="dxa"/>
          </w:tcPr>
          <w:p w:rsidR="007A63B6" w:rsidRDefault="007A63B6" w:rsidP="00C54CE2">
            <w:pPr>
              <w:spacing w:after="0"/>
              <w:rPr>
                <w:rFonts w:ascii="Arial" w:hAnsi="Arial" w:cs="Arial"/>
                <w:sz w:val="18"/>
                <w:szCs w:val="18"/>
              </w:rPr>
            </w:pPr>
            <w:r>
              <w:rPr>
                <w:rFonts w:ascii="Arial" w:hAnsi="Arial" w:cs="Arial"/>
                <w:sz w:val="18"/>
                <w:szCs w:val="18"/>
              </w:rPr>
              <w:t>Geophysical hazard risks – How geophysical systems generate hazard risks for different PLACES</w:t>
            </w:r>
          </w:p>
          <w:p w:rsidR="007A63B6" w:rsidRDefault="007A63B6" w:rsidP="007A63B6">
            <w:pPr>
              <w:pStyle w:val="ListParagraph"/>
              <w:numPr>
                <w:ilvl w:val="0"/>
                <w:numId w:val="41"/>
              </w:numPr>
              <w:spacing w:after="0"/>
              <w:rPr>
                <w:rFonts w:ascii="Arial" w:hAnsi="Arial" w:cs="Arial"/>
                <w:sz w:val="18"/>
                <w:szCs w:val="18"/>
              </w:rPr>
            </w:pPr>
            <w:r>
              <w:rPr>
                <w:rFonts w:ascii="Arial" w:hAnsi="Arial" w:cs="Arial"/>
                <w:sz w:val="18"/>
                <w:szCs w:val="18"/>
              </w:rPr>
              <w:t xml:space="preserve">The distribution of geophysical hazards </w:t>
            </w:r>
          </w:p>
          <w:p w:rsidR="007A63B6" w:rsidRDefault="007A63B6" w:rsidP="007A63B6">
            <w:pPr>
              <w:pStyle w:val="ListParagraph"/>
              <w:numPr>
                <w:ilvl w:val="0"/>
                <w:numId w:val="41"/>
              </w:numPr>
              <w:spacing w:after="0"/>
              <w:rPr>
                <w:rFonts w:ascii="Arial" w:hAnsi="Arial" w:cs="Arial"/>
                <w:sz w:val="18"/>
                <w:szCs w:val="18"/>
              </w:rPr>
            </w:pPr>
            <w:r>
              <w:rPr>
                <w:rFonts w:ascii="Arial" w:hAnsi="Arial" w:cs="Arial"/>
                <w:sz w:val="18"/>
                <w:szCs w:val="18"/>
              </w:rPr>
              <w:t>The relevance of hazard magnitude and frequency/recurrence for risk management</w:t>
            </w:r>
          </w:p>
          <w:p w:rsidR="007A63B6" w:rsidRDefault="007A63B6" w:rsidP="007A63B6">
            <w:pPr>
              <w:pStyle w:val="ListParagraph"/>
              <w:numPr>
                <w:ilvl w:val="0"/>
                <w:numId w:val="41"/>
              </w:numPr>
              <w:spacing w:after="0"/>
              <w:rPr>
                <w:rFonts w:ascii="Arial" w:hAnsi="Arial" w:cs="Arial"/>
                <w:sz w:val="18"/>
                <w:szCs w:val="18"/>
              </w:rPr>
            </w:pPr>
            <w:r>
              <w:rPr>
                <w:rFonts w:ascii="Arial" w:hAnsi="Arial" w:cs="Arial"/>
                <w:sz w:val="18"/>
                <w:szCs w:val="18"/>
              </w:rPr>
              <w:t>Geophysical hazard risk as a product of economic factors, social factors, demographic factors, and political factors</w:t>
            </w:r>
          </w:p>
          <w:p w:rsidR="00C1673A" w:rsidRPr="00C1673A" w:rsidRDefault="007A63B6" w:rsidP="00C1673A">
            <w:pPr>
              <w:pStyle w:val="ListParagraph"/>
              <w:numPr>
                <w:ilvl w:val="0"/>
                <w:numId w:val="41"/>
              </w:numPr>
              <w:spacing w:after="0"/>
              <w:rPr>
                <w:rFonts w:ascii="Arial" w:hAnsi="Arial" w:cs="Arial"/>
                <w:sz w:val="18"/>
                <w:szCs w:val="18"/>
              </w:rPr>
            </w:pPr>
            <w:r>
              <w:rPr>
                <w:rFonts w:ascii="Arial" w:hAnsi="Arial" w:cs="Arial"/>
                <w:sz w:val="18"/>
                <w:szCs w:val="18"/>
              </w:rPr>
              <w:t>Geographic factors affecting geophysical hazard event impacts</w:t>
            </w:r>
          </w:p>
        </w:tc>
        <w:tc>
          <w:tcPr>
            <w:tcW w:w="821" w:type="dxa"/>
          </w:tcPr>
          <w:p w:rsidR="007A63B6" w:rsidRPr="008C5253" w:rsidRDefault="007A63B6" w:rsidP="00C54CE2">
            <w:pPr>
              <w:spacing w:after="0"/>
              <w:rPr>
                <w:rFonts w:ascii="Arial" w:hAnsi="Arial" w:cs="Arial"/>
                <w:sz w:val="18"/>
                <w:szCs w:val="18"/>
              </w:rPr>
            </w:pPr>
          </w:p>
        </w:tc>
      </w:tr>
      <w:tr w:rsidR="007A63B6" w:rsidRPr="008C5253" w:rsidTr="00936567">
        <w:tc>
          <w:tcPr>
            <w:tcW w:w="8755" w:type="dxa"/>
          </w:tcPr>
          <w:p w:rsidR="007A63B6" w:rsidRDefault="007A63B6" w:rsidP="00C54CE2">
            <w:pPr>
              <w:spacing w:after="0"/>
              <w:rPr>
                <w:rFonts w:ascii="Arial" w:hAnsi="Arial" w:cs="Arial"/>
                <w:sz w:val="18"/>
                <w:szCs w:val="18"/>
              </w:rPr>
            </w:pPr>
            <w:r>
              <w:rPr>
                <w:rFonts w:ascii="Arial" w:hAnsi="Arial" w:cs="Arial"/>
                <w:sz w:val="18"/>
                <w:szCs w:val="18"/>
              </w:rPr>
              <w:t>Hazard risk and vulnerability – The varying POWER of geophysical hazards to affect people in different local contexts</w:t>
            </w:r>
          </w:p>
          <w:p w:rsidR="007A63B6" w:rsidRDefault="00C1673A" w:rsidP="00C1673A">
            <w:pPr>
              <w:pStyle w:val="ListParagraph"/>
              <w:spacing w:after="0"/>
              <w:rPr>
                <w:rFonts w:ascii="Arial" w:hAnsi="Arial" w:cs="Arial"/>
                <w:i/>
                <w:sz w:val="18"/>
                <w:szCs w:val="18"/>
              </w:rPr>
            </w:pPr>
            <w:r>
              <w:rPr>
                <w:rFonts w:ascii="Arial" w:hAnsi="Arial" w:cs="Arial"/>
                <w:sz w:val="18"/>
                <w:szCs w:val="18"/>
              </w:rPr>
              <w:sym w:font="Wingdings" w:char="F052"/>
            </w:r>
            <w:r>
              <w:rPr>
                <w:rFonts w:ascii="Arial" w:hAnsi="Arial" w:cs="Arial"/>
                <w:i/>
                <w:sz w:val="18"/>
                <w:szCs w:val="18"/>
              </w:rPr>
              <w:t xml:space="preserve"> TWO CONTEMPORARY CONTRASTING CASE STUDIES EACH FOR VOLCANIC HAZARDS, EARTHQUAKE HAZARDS AND MASS MOVEMENT HAZARDS</w:t>
            </w:r>
          </w:p>
          <w:p w:rsidR="00C1673A" w:rsidRDefault="00C1673A" w:rsidP="00C1673A">
            <w:pPr>
              <w:pStyle w:val="ListParagraph"/>
              <w:spacing w:after="0"/>
              <w:rPr>
                <w:rFonts w:ascii="Arial" w:hAnsi="Arial" w:cs="Arial"/>
                <w:i/>
                <w:sz w:val="18"/>
                <w:szCs w:val="18"/>
              </w:rPr>
            </w:pPr>
            <w:r>
              <w:rPr>
                <w:rFonts w:ascii="Arial" w:hAnsi="Arial" w:cs="Arial"/>
                <w:i/>
                <w:sz w:val="18"/>
                <w:szCs w:val="18"/>
              </w:rPr>
              <w:sym w:font="Wingdings" w:char="F052"/>
            </w:r>
            <w:r>
              <w:rPr>
                <w:rFonts w:ascii="Arial" w:hAnsi="Arial" w:cs="Arial"/>
                <w:i/>
                <w:sz w:val="18"/>
                <w:szCs w:val="18"/>
              </w:rPr>
              <w:t xml:space="preserve"> FOR EACH GEOPHYSICAL HAZARD TYPE, THE CASE STUDIES SHOULD DEVELOP KNOWLEDGE AND UNDERSTANDING OF:</w:t>
            </w:r>
          </w:p>
          <w:p w:rsidR="00C1673A" w:rsidRPr="00C1673A" w:rsidRDefault="00C1673A" w:rsidP="00C1673A">
            <w:pPr>
              <w:pStyle w:val="ListParagraph"/>
              <w:numPr>
                <w:ilvl w:val="0"/>
                <w:numId w:val="42"/>
              </w:numPr>
              <w:spacing w:after="0"/>
              <w:rPr>
                <w:rFonts w:ascii="Arial" w:hAnsi="Arial" w:cs="Arial"/>
                <w:i/>
                <w:sz w:val="18"/>
                <w:szCs w:val="18"/>
              </w:rPr>
            </w:pPr>
            <w:r>
              <w:rPr>
                <w:rFonts w:ascii="Arial" w:hAnsi="Arial" w:cs="Arial"/>
                <w:sz w:val="18"/>
                <w:szCs w:val="18"/>
              </w:rPr>
              <w:t>geophysical hazard event profiles, including secondary hazards</w:t>
            </w:r>
          </w:p>
          <w:p w:rsidR="00C1673A" w:rsidRPr="00C1673A" w:rsidRDefault="00C1673A" w:rsidP="00C1673A">
            <w:pPr>
              <w:pStyle w:val="ListParagraph"/>
              <w:numPr>
                <w:ilvl w:val="0"/>
                <w:numId w:val="42"/>
              </w:numPr>
              <w:spacing w:after="0"/>
              <w:rPr>
                <w:rFonts w:ascii="Arial" w:hAnsi="Arial" w:cs="Arial"/>
                <w:i/>
                <w:sz w:val="18"/>
                <w:szCs w:val="18"/>
              </w:rPr>
            </w:pPr>
            <w:r>
              <w:rPr>
                <w:rFonts w:ascii="Arial" w:hAnsi="Arial" w:cs="Arial"/>
                <w:sz w:val="18"/>
                <w:szCs w:val="18"/>
              </w:rPr>
              <w:t>varied impacts of these hazards on different aspects of human well-being</w:t>
            </w:r>
          </w:p>
          <w:p w:rsidR="00C1673A" w:rsidRPr="00C1673A" w:rsidRDefault="00C1673A" w:rsidP="00C1673A">
            <w:pPr>
              <w:pStyle w:val="ListParagraph"/>
              <w:numPr>
                <w:ilvl w:val="0"/>
                <w:numId w:val="42"/>
              </w:numPr>
              <w:spacing w:after="0"/>
              <w:rPr>
                <w:rFonts w:ascii="Arial" w:hAnsi="Arial" w:cs="Arial"/>
                <w:i/>
                <w:sz w:val="18"/>
                <w:szCs w:val="18"/>
              </w:rPr>
            </w:pPr>
            <w:r>
              <w:rPr>
                <w:rFonts w:ascii="Arial" w:hAnsi="Arial" w:cs="Arial"/>
                <w:sz w:val="18"/>
                <w:szCs w:val="18"/>
              </w:rPr>
              <w:t>why levels of vulnerability varied both between and within communities including spatial variations in hazard perception, personal knowledge and preparedness</w:t>
            </w:r>
          </w:p>
        </w:tc>
        <w:tc>
          <w:tcPr>
            <w:tcW w:w="821" w:type="dxa"/>
          </w:tcPr>
          <w:p w:rsidR="007A63B6" w:rsidRPr="008C5253" w:rsidRDefault="007A63B6" w:rsidP="00C54CE2">
            <w:pPr>
              <w:spacing w:after="0"/>
              <w:rPr>
                <w:rFonts w:ascii="Arial" w:hAnsi="Arial" w:cs="Arial"/>
                <w:sz w:val="18"/>
                <w:szCs w:val="18"/>
              </w:rPr>
            </w:pPr>
          </w:p>
        </w:tc>
      </w:tr>
      <w:tr w:rsidR="00C1673A" w:rsidRPr="008C5253" w:rsidTr="00936567">
        <w:tc>
          <w:tcPr>
            <w:tcW w:w="8755" w:type="dxa"/>
          </w:tcPr>
          <w:p w:rsidR="00C1673A" w:rsidRDefault="00C1673A" w:rsidP="00C54CE2">
            <w:pPr>
              <w:spacing w:after="0"/>
              <w:rPr>
                <w:rFonts w:ascii="Arial" w:hAnsi="Arial" w:cs="Arial"/>
                <w:sz w:val="18"/>
                <w:szCs w:val="18"/>
              </w:rPr>
            </w:pPr>
            <w:r>
              <w:rPr>
                <w:rFonts w:ascii="Arial" w:hAnsi="Arial" w:cs="Arial"/>
                <w:sz w:val="18"/>
                <w:szCs w:val="18"/>
              </w:rPr>
              <w:t xml:space="preserve">Future resilience and adaption – Future POSSIBILITIES for lessening human vulnerability to geophysical hazards </w:t>
            </w:r>
          </w:p>
          <w:p w:rsidR="00C1673A" w:rsidRDefault="00C1673A" w:rsidP="00C1673A">
            <w:pPr>
              <w:pStyle w:val="ListParagraph"/>
              <w:numPr>
                <w:ilvl w:val="0"/>
                <w:numId w:val="43"/>
              </w:numPr>
              <w:spacing w:after="0"/>
              <w:rPr>
                <w:rFonts w:ascii="Arial" w:hAnsi="Arial" w:cs="Arial"/>
                <w:sz w:val="18"/>
                <w:szCs w:val="18"/>
              </w:rPr>
            </w:pPr>
            <w:r>
              <w:rPr>
                <w:rFonts w:ascii="Arial" w:hAnsi="Arial" w:cs="Arial"/>
                <w:sz w:val="18"/>
                <w:szCs w:val="18"/>
              </w:rPr>
              <w:t>Global geophysical hazard and disaster trends and future projections, including event frequency and population growth estimates</w:t>
            </w:r>
          </w:p>
          <w:p w:rsidR="00C1673A" w:rsidRDefault="00C1673A" w:rsidP="00C1673A">
            <w:pPr>
              <w:pStyle w:val="ListParagraph"/>
              <w:numPr>
                <w:ilvl w:val="0"/>
                <w:numId w:val="43"/>
              </w:numPr>
              <w:spacing w:after="0"/>
              <w:rPr>
                <w:rFonts w:ascii="Arial" w:hAnsi="Arial" w:cs="Arial"/>
                <w:sz w:val="18"/>
                <w:szCs w:val="18"/>
              </w:rPr>
            </w:pPr>
            <w:r>
              <w:rPr>
                <w:rFonts w:ascii="Arial" w:hAnsi="Arial" w:cs="Arial"/>
                <w:sz w:val="18"/>
                <w:szCs w:val="18"/>
              </w:rPr>
              <w:t>Geophysical hazard adaptation through increased government planning and personal resilience</w:t>
            </w:r>
          </w:p>
          <w:p w:rsidR="00C1673A" w:rsidRDefault="00C1673A" w:rsidP="00C1673A">
            <w:pPr>
              <w:pStyle w:val="ListParagraph"/>
              <w:numPr>
                <w:ilvl w:val="0"/>
                <w:numId w:val="43"/>
              </w:numPr>
              <w:spacing w:after="0"/>
              <w:rPr>
                <w:rFonts w:ascii="Arial" w:hAnsi="Arial" w:cs="Arial"/>
                <w:sz w:val="18"/>
                <w:szCs w:val="18"/>
              </w:rPr>
            </w:pPr>
            <w:r>
              <w:rPr>
                <w:rFonts w:ascii="Arial" w:hAnsi="Arial" w:cs="Arial"/>
                <w:sz w:val="18"/>
                <w:szCs w:val="18"/>
              </w:rPr>
              <w:t>Pre-event management strategies for mass movement, earthquakes, tsunamis and volcanoes</w:t>
            </w:r>
          </w:p>
          <w:p w:rsidR="00C1673A" w:rsidRPr="00C1673A" w:rsidRDefault="00C1673A" w:rsidP="00C1673A">
            <w:pPr>
              <w:pStyle w:val="ListParagraph"/>
              <w:numPr>
                <w:ilvl w:val="0"/>
                <w:numId w:val="43"/>
              </w:numPr>
              <w:spacing w:after="0"/>
              <w:rPr>
                <w:rFonts w:ascii="Arial" w:hAnsi="Arial" w:cs="Arial"/>
                <w:sz w:val="18"/>
                <w:szCs w:val="18"/>
              </w:rPr>
            </w:pPr>
            <w:r>
              <w:rPr>
                <w:rFonts w:ascii="Arial" w:hAnsi="Arial" w:cs="Arial"/>
                <w:sz w:val="18"/>
                <w:szCs w:val="18"/>
              </w:rPr>
              <w:t xml:space="preserve">Post-event management strategies to include the enhanced use of communications technologies to map hazards/disasters, locate survivors and promote continuing human development </w:t>
            </w:r>
          </w:p>
        </w:tc>
        <w:tc>
          <w:tcPr>
            <w:tcW w:w="821" w:type="dxa"/>
          </w:tcPr>
          <w:p w:rsidR="00C1673A" w:rsidRPr="008C5253" w:rsidRDefault="00C1673A" w:rsidP="00C54CE2">
            <w:pPr>
              <w:spacing w:after="0"/>
              <w:rPr>
                <w:rFonts w:ascii="Arial" w:hAnsi="Arial" w:cs="Arial"/>
                <w:sz w:val="18"/>
                <w:szCs w:val="18"/>
              </w:rPr>
            </w:pPr>
          </w:p>
        </w:tc>
      </w:tr>
    </w:tbl>
    <w:p w:rsidR="00C00A64" w:rsidRPr="008C5253" w:rsidRDefault="00C00A64" w:rsidP="00C54CE2">
      <w:pPr>
        <w:spacing w:after="0"/>
        <w:rPr>
          <w:rFonts w:ascii="Arial" w:hAnsi="Arial" w:cs="Arial"/>
          <w:sz w:val="18"/>
          <w:szCs w:val="18"/>
        </w:rPr>
      </w:pPr>
    </w:p>
    <w:sectPr w:rsidR="00C00A64" w:rsidRPr="008C5253" w:rsidSect="009365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2631E"/>
    <w:multiLevelType w:val="hybridMultilevel"/>
    <w:tmpl w:val="9F0655B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B76F0F"/>
    <w:multiLevelType w:val="hybridMultilevel"/>
    <w:tmpl w:val="B9FA19D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3C005B0"/>
    <w:multiLevelType w:val="hybridMultilevel"/>
    <w:tmpl w:val="81FE776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49E44D7"/>
    <w:multiLevelType w:val="hybridMultilevel"/>
    <w:tmpl w:val="39A61D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724101A"/>
    <w:multiLevelType w:val="hybridMultilevel"/>
    <w:tmpl w:val="0F441EE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9860F92"/>
    <w:multiLevelType w:val="hybridMultilevel"/>
    <w:tmpl w:val="A582EC3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B060496"/>
    <w:multiLevelType w:val="hybridMultilevel"/>
    <w:tmpl w:val="5082E76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B8C320D"/>
    <w:multiLevelType w:val="hybridMultilevel"/>
    <w:tmpl w:val="B7F01FE8"/>
    <w:lvl w:ilvl="0" w:tplc="1009000D">
      <w:start w:val="1"/>
      <w:numFmt w:val="bullet"/>
      <w:lvlText w:val=""/>
      <w:lvlJc w:val="left"/>
      <w:pPr>
        <w:ind w:left="825" w:hanging="360"/>
      </w:pPr>
      <w:rPr>
        <w:rFonts w:ascii="Wingdings" w:hAnsi="Wingdings"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8">
    <w:nsid w:val="0F237685"/>
    <w:multiLevelType w:val="hybridMultilevel"/>
    <w:tmpl w:val="564AE99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67A6FED"/>
    <w:multiLevelType w:val="hybridMultilevel"/>
    <w:tmpl w:val="5458396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82C0166"/>
    <w:multiLevelType w:val="hybridMultilevel"/>
    <w:tmpl w:val="A9907E6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8A071F8"/>
    <w:multiLevelType w:val="hybridMultilevel"/>
    <w:tmpl w:val="66683A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A8060EF"/>
    <w:multiLevelType w:val="hybridMultilevel"/>
    <w:tmpl w:val="EB106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C9E01A6"/>
    <w:multiLevelType w:val="hybridMultilevel"/>
    <w:tmpl w:val="D95AD92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D230BF3"/>
    <w:multiLevelType w:val="hybridMultilevel"/>
    <w:tmpl w:val="B9384D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1E342C7"/>
    <w:multiLevelType w:val="hybridMultilevel"/>
    <w:tmpl w:val="F58ECFC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BE81EFA"/>
    <w:multiLevelType w:val="hybridMultilevel"/>
    <w:tmpl w:val="77FA34B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16A5B68"/>
    <w:multiLevelType w:val="hybridMultilevel"/>
    <w:tmpl w:val="DCBA48C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23F5EC2"/>
    <w:multiLevelType w:val="hybridMultilevel"/>
    <w:tmpl w:val="FC5CEE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9117549"/>
    <w:multiLevelType w:val="hybridMultilevel"/>
    <w:tmpl w:val="723AB8A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9466B9C"/>
    <w:multiLevelType w:val="hybridMultilevel"/>
    <w:tmpl w:val="1824996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98E4B75"/>
    <w:multiLevelType w:val="hybridMultilevel"/>
    <w:tmpl w:val="11C2BF32"/>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nsid w:val="3E4479A7"/>
    <w:multiLevelType w:val="hybridMultilevel"/>
    <w:tmpl w:val="4A24C8A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5756016"/>
    <w:multiLevelType w:val="hybridMultilevel"/>
    <w:tmpl w:val="F1F87CF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7444720"/>
    <w:multiLevelType w:val="hybridMultilevel"/>
    <w:tmpl w:val="A93E357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B5F480C"/>
    <w:multiLevelType w:val="hybridMultilevel"/>
    <w:tmpl w:val="5F5822D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E584C7B"/>
    <w:multiLevelType w:val="hybridMultilevel"/>
    <w:tmpl w:val="41E0933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F7A3D16"/>
    <w:multiLevelType w:val="hybridMultilevel"/>
    <w:tmpl w:val="851CFF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42C5D3F"/>
    <w:multiLevelType w:val="hybridMultilevel"/>
    <w:tmpl w:val="D738FC1E"/>
    <w:lvl w:ilvl="0" w:tplc="1009000D">
      <w:start w:val="1"/>
      <w:numFmt w:val="bullet"/>
      <w:lvlText w:val=""/>
      <w:lvlJc w:val="left"/>
      <w:pPr>
        <w:ind w:left="825" w:hanging="360"/>
      </w:pPr>
      <w:rPr>
        <w:rFonts w:ascii="Wingdings" w:hAnsi="Wingdings"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29">
    <w:nsid w:val="55E028C6"/>
    <w:multiLevelType w:val="hybridMultilevel"/>
    <w:tmpl w:val="BF68753E"/>
    <w:lvl w:ilvl="0" w:tplc="1009000D">
      <w:start w:val="1"/>
      <w:numFmt w:val="bullet"/>
      <w:lvlText w:val=""/>
      <w:lvlJc w:val="left"/>
      <w:pPr>
        <w:ind w:left="825" w:hanging="360"/>
      </w:pPr>
      <w:rPr>
        <w:rFonts w:ascii="Wingdings" w:hAnsi="Wingdings"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30">
    <w:nsid w:val="5A5E7F4E"/>
    <w:multiLevelType w:val="hybridMultilevel"/>
    <w:tmpl w:val="57468D8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E0C2CC8"/>
    <w:multiLevelType w:val="hybridMultilevel"/>
    <w:tmpl w:val="FA44AA4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E1B6A4D"/>
    <w:multiLevelType w:val="hybridMultilevel"/>
    <w:tmpl w:val="B27014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FF16745"/>
    <w:multiLevelType w:val="hybridMultilevel"/>
    <w:tmpl w:val="36F023F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06015D9"/>
    <w:multiLevelType w:val="hybridMultilevel"/>
    <w:tmpl w:val="9214893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3AD25B3"/>
    <w:multiLevelType w:val="hybridMultilevel"/>
    <w:tmpl w:val="F0BE5D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4112D4F"/>
    <w:multiLevelType w:val="hybridMultilevel"/>
    <w:tmpl w:val="E01A07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6F91F2C"/>
    <w:multiLevelType w:val="hybridMultilevel"/>
    <w:tmpl w:val="A566C76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7B55EC7"/>
    <w:multiLevelType w:val="hybridMultilevel"/>
    <w:tmpl w:val="9CB436E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7A25FDA"/>
    <w:multiLevelType w:val="hybridMultilevel"/>
    <w:tmpl w:val="A87E666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819329D"/>
    <w:multiLevelType w:val="hybridMultilevel"/>
    <w:tmpl w:val="E18C410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95D32B5"/>
    <w:multiLevelType w:val="hybridMultilevel"/>
    <w:tmpl w:val="9580B65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E1C4FE9"/>
    <w:multiLevelType w:val="hybridMultilevel"/>
    <w:tmpl w:val="AA6A3BD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8"/>
  </w:num>
  <w:num w:numId="4">
    <w:abstractNumId w:val="14"/>
  </w:num>
  <w:num w:numId="5">
    <w:abstractNumId w:val="32"/>
  </w:num>
  <w:num w:numId="6">
    <w:abstractNumId w:val="27"/>
  </w:num>
  <w:num w:numId="7">
    <w:abstractNumId w:val="16"/>
  </w:num>
  <w:num w:numId="8">
    <w:abstractNumId w:val="36"/>
  </w:num>
  <w:num w:numId="9">
    <w:abstractNumId w:val="28"/>
  </w:num>
  <w:num w:numId="10">
    <w:abstractNumId w:val="8"/>
  </w:num>
  <w:num w:numId="11">
    <w:abstractNumId w:val="38"/>
  </w:num>
  <w:num w:numId="12">
    <w:abstractNumId w:val="10"/>
  </w:num>
  <w:num w:numId="13">
    <w:abstractNumId w:val="19"/>
  </w:num>
  <w:num w:numId="14">
    <w:abstractNumId w:val="9"/>
  </w:num>
  <w:num w:numId="15">
    <w:abstractNumId w:val="25"/>
  </w:num>
  <w:num w:numId="16">
    <w:abstractNumId w:val="24"/>
  </w:num>
  <w:num w:numId="17">
    <w:abstractNumId w:val="33"/>
  </w:num>
  <w:num w:numId="18">
    <w:abstractNumId w:val="30"/>
  </w:num>
  <w:num w:numId="19">
    <w:abstractNumId w:val="42"/>
  </w:num>
  <w:num w:numId="20">
    <w:abstractNumId w:val="6"/>
  </w:num>
  <w:num w:numId="21">
    <w:abstractNumId w:val="23"/>
  </w:num>
  <w:num w:numId="22">
    <w:abstractNumId w:val="7"/>
  </w:num>
  <w:num w:numId="23">
    <w:abstractNumId w:val="29"/>
  </w:num>
  <w:num w:numId="24">
    <w:abstractNumId w:val="0"/>
  </w:num>
  <w:num w:numId="25">
    <w:abstractNumId w:val="1"/>
  </w:num>
  <w:num w:numId="26">
    <w:abstractNumId w:val="37"/>
  </w:num>
  <w:num w:numId="27">
    <w:abstractNumId w:val="22"/>
  </w:num>
  <w:num w:numId="28">
    <w:abstractNumId w:val="11"/>
  </w:num>
  <w:num w:numId="29">
    <w:abstractNumId w:val="2"/>
  </w:num>
  <w:num w:numId="30">
    <w:abstractNumId w:val="15"/>
  </w:num>
  <w:num w:numId="31">
    <w:abstractNumId w:val="31"/>
  </w:num>
  <w:num w:numId="32">
    <w:abstractNumId w:val="26"/>
  </w:num>
  <w:num w:numId="33">
    <w:abstractNumId w:val="35"/>
  </w:num>
  <w:num w:numId="34">
    <w:abstractNumId w:val="13"/>
  </w:num>
  <w:num w:numId="35">
    <w:abstractNumId w:val="5"/>
  </w:num>
  <w:num w:numId="36">
    <w:abstractNumId w:val="34"/>
  </w:num>
  <w:num w:numId="37">
    <w:abstractNumId w:val="39"/>
  </w:num>
  <w:num w:numId="38">
    <w:abstractNumId w:val="20"/>
  </w:num>
  <w:num w:numId="39">
    <w:abstractNumId w:val="41"/>
  </w:num>
  <w:num w:numId="40">
    <w:abstractNumId w:val="17"/>
  </w:num>
  <w:num w:numId="41">
    <w:abstractNumId w:val="40"/>
  </w:num>
  <w:num w:numId="42">
    <w:abstractNumId w:val="21"/>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64"/>
    <w:rsid w:val="000041AF"/>
    <w:rsid w:val="000C0DA8"/>
    <w:rsid w:val="00192562"/>
    <w:rsid w:val="001F28B6"/>
    <w:rsid w:val="002923D7"/>
    <w:rsid w:val="00314E68"/>
    <w:rsid w:val="00352B6E"/>
    <w:rsid w:val="00362EA3"/>
    <w:rsid w:val="003A14AB"/>
    <w:rsid w:val="003F5306"/>
    <w:rsid w:val="005120B0"/>
    <w:rsid w:val="00512242"/>
    <w:rsid w:val="00586282"/>
    <w:rsid w:val="00607C18"/>
    <w:rsid w:val="0064707C"/>
    <w:rsid w:val="00651B14"/>
    <w:rsid w:val="006E3B05"/>
    <w:rsid w:val="007041B6"/>
    <w:rsid w:val="00770F20"/>
    <w:rsid w:val="007A63B6"/>
    <w:rsid w:val="00813DC4"/>
    <w:rsid w:val="0081410B"/>
    <w:rsid w:val="008520E0"/>
    <w:rsid w:val="008623FF"/>
    <w:rsid w:val="008C5446"/>
    <w:rsid w:val="008F7CA2"/>
    <w:rsid w:val="009068C8"/>
    <w:rsid w:val="00936567"/>
    <w:rsid w:val="00961789"/>
    <w:rsid w:val="00A2334C"/>
    <w:rsid w:val="00AE0C27"/>
    <w:rsid w:val="00AE6065"/>
    <w:rsid w:val="00B1550D"/>
    <w:rsid w:val="00B46A3F"/>
    <w:rsid w:val="00BD3B00"/>
    <w:rsid w:val="00C00A64"/>
    <w:rsid w:val="00C1673A"/>
    <w:rsid w:val="00C54CE2"/>
    <w:rsid w:val="00CC2B75"/>
    <w:rsid w:val="00CD5032"/>
    <w:rsid w:val="00D214B5"/>
    <w:rsid w:val="00D85E61"/>
    <w:rsid w:val="00D86189"/>
    <w:rsid w:val="00DD5C90"/>
    <w:rsid w:val="00DD7DF8"/>
    <w:rsid w:val="00E03A86"/>
    <w:rsid w:val="00E252D0"/>
    <w:rsid w:val="00E56B0F"/>
    <w:rsid w:val="00E7749D"/>
    <w:rsid w:val="00EA3F6D"/>
    <w:rsid w:val="00EB35C0"/>
    <w:rsid w:val="00EC7CE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DEA91-9D29-43DA-945A-D57DD9F9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A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0A64"/>
    <w:pPr>
      <w:ind w:left="720"/>
      <w:contextualSpacing/>
    </w:pPr>
  </w:style>
  <w:style w:type="character" w:styleId="PlaceholderText">
    <w:name w:val="Placeholder Text"/>
    <w:basedOn w:val="DefaultParagraphFont"/>
    <w:uiPriority w:val="99"/>
    <w:semiHidden/>
    <w:rsid w:val="00B155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A6F17-E36B-45F0-9116-3491F28CA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1446</TotalTime>
  <Pages>8</Pages>
  <Words>3226</Words>
  <Characters>18391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21574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Hendren, Julie</dc:creator>
  <cp:keywords/>
  <dc:description/>
  <cp:lastModifiedBy>Hendren, Julie</cp:lastModifiedBy>
  <cp:revision>25</cp:revision>
  <dcterms:created xsi:type="dcterms:W3CDTF">2017-06-23T14:11:00Z</dcterms:created>
  <dcterms:modified xsi:type="dcterms:W3CDTF">2017-09-01T16:44:00Z</dcterms:modified>
</cp:coreProperties>
</file>